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63E5F17" w14:textId="77777777" w:rsidR="007130FD" w:rsidRDefault="007130FD" w:rsidP="0007569C">
      <w:pPr>
        <w:pStyle w:val="1"/>
        <w:wordWrap/>
        <w:spacing w:line="312" w:lineRule="auto"/>
        <w:jc w:val="center"/>
        <w:rPr>
          <w:rFonts w:ascii="Garamond" w:hAnsi="Garamond"/>
          <w:b/>
          <w:snapToGrid w:val="0"/>
          <w:color w:val="auto"/>
          <w:kern w:val="0"/>
          <w:sz w:val="28"/>
        </w:rPr>
      </w:pPr>
      <w:bookmarkStart w:id="0" w:name="_GoBack"/>
      <w:bookmarkEnd w:id="0"/>
      <w:r w:rsidRPr="00656F96">
        <w:rPr>
          <w:rFonts w:ascii="Garamond" w:hAnsi="Garamond"/>
          <w:b/>
          <w:snapToGrid w:val="0"/>
          <w:color w:val="auto"/>
          <w:kern w:val="0"/>
          <w:sz w:val="28"/>
        </w:rPr>
        <w:t>Submission Guidelines</w:t>
      </w:r>
    </w:p>
    <w:p w14:paraId="32E264EB" w14:textId="3246587A" w:rsidR="00A12378" w:rsidRPr="00656F96" w:rsidRDefault="00A12378" w:rsidP="0007569C">
      <w:pPr>
        <w:pStyle w:val="1"/>
        <w:wordWrap/>
        <w:spacing w:line="312" w:lineRule="auto"/>
        <w:jc w:val="center"/>
        <w:rPr>
          <w:rFonts w:ascii="Garamond" w:hAnsi="Garamond"/>
          <w:b/>
          <w:snapToGrid w:val="0"/>
          <w:color w:val="auto"/>
          <w:kern w:val="0"/>
          <w:sz w:val="28"/>
        </w:rPr>
      </w:pPr>
      <w:r w:rsidRPr="00C91410">
        <w:rPr>
          <w:rFonts w:ascii="Garamond" w:hAnsi="Garamond" w:hint="eastAsia"/>
          <w:b/>
          <w:snapToGrid w:val="0"/>
          <w:color w:val="auto"/>
          <w:spacing w:val="-4"/>
          <w:kern w:val="0"/>
          <w:sz w:val="28"/>
        </w:rPr>
        <w:t>for</w:t>
      </w:r>
      <w:r w:rsidRPr="00C91410">
        <w:rPr>
          <w:rFonts w:ascii="Garamond" w:hAnsi="Garamond"/>
          <w:b/>
          <w:snapToGrid w:val="0"/>
          <w:color w:val="auto"/>
          <w:spacing w:val="-4"/>
          <w:kern w:val="0"/>
          <w:sz w:val="28"/>
        </w:rPr>
        <w:t xml:space="preserve"> </w:t>
      </w:r>
      <w:r w:rsidRPr="00C91410">
        <w:rPr>
          <w:rFonts w:ascii="Garamond" w:hAnsi="Garamond"/>
          <w:b/>
          <w:i/>
          <w:snapToGrid w:val="0"/>
          <w:color w:val="auto"/>
          <w:spacing w:val="-4"/>
          <w:kern w:val="0"/>
          <w:sz w:val="28"/>
        </w:rPr>
        <w:t xml:space="preserve">the Journal </w:t>
      </w:r>
      <w:r w:rsidRPr="00C91410">
        <w:rPr>
          <w:rFonts w:ascii="Garamond" w:hAnsi="Garamond" w:hint="eastAsia"/>
          <w:b/>
          <w:i/>
          <w:snapToGrid w:val="0"/>
          <w:color w:val="auto"/>
          <w:spacing w:val="-4"/>
          <w:kern w:val="0"/>
          <w:sz w:val="28"/>
        </w:rPr>
        <w:t xml:space="preserve">of </w:t>
      </w:r>
      <w:r w:rsidRPr="00C91410">
        <w:rPr>
          <w:rFonts w:ascii="Garamond" w:hAnsi="Garamond"/>
          <w:b/>
          <w:i/>
          <w:snapToGrid w:val="0"/>
          <w:color w:val="auto"/>
          <w:spacing w:val="-4"/>
          <w:kern w:val="0"/>
          <w:sz w:val="28"/>
        </w:rPr>
        <w:t xml:space="preserve">Greco-Roman </w:t>
      </w:r>
      <w:r w:rsidRPr="00C91410">
        <w:rPr>
          <w:rFonts w:ascii="Garamond" w:hAnsi="Garamond" w:hint="eastAsia"/>
          <w:b/>
          <w:i/>
          <w:snapToGrid w:val="0"/>
          <w:color w:val="auto"/>
          <w:spacing w:val="-4"/>
          <w:kern w:val="0"/>
          <w:sz w:val="28"/>
        </w:rPr>
        <w:t>S</w:t>
      </w:r>
      <w:r w:rsidRPr="00C91410">
        <w:rPr>
          <w:rFonts w:ascii="Garamond" w:hAnsi="Garamond"/>
          <w:b/>
          <w:i/>
          <w:snapToGrid w:val="0"/>
          <w:color w:val="auto"/>
          <w:spacing w:val="-4"/>
          <w:kern w:val="0"/>
          <w:sz w:val="28"/>
        </w:rPr>
        <w:t>tudies</w:t>
      </w:r>
    </w:p>
    <w:p w14:paraId="64FB5B22" w14:textId="77777777" w:rsidR="009B4670" w:rsidRPr="00656F96" w:rsidRDefault="009B4670" w:rsidP="0007569C">
      <w:pPr>
        <w:pStyle w:val="1"/>
        <w:wordWrap/>
        <w:spacing w:line="312" w:lineRule="auto"/>
        <w:jc w:val="center"/>
        <w:rPr>
          <w:rFonts w:ascii="Garamond" w:hAnsi="Garamond"/>
          <w:b/>
          <w:snapToGrid w:val="0"/>
          <w:color w:val="auto"/>
          <w:kern w:val="0"/>
          <w:sz w:val="18"/>
          <w:szCs w:val="18"/>
        </w:rPr>
      </w:pPr>
    </w:p>
    <w:p w14:paraId="1996F575" w14:textId="77777777" w:rsidR="007130FD" w:rsidRPr="00656F96" w:rsidRDefault="007130FD" w:rsidP="0007569C">
      <w:pPr>
        <w:pStyle w:val="1"/>
        <w:wordWrap/>
        <w:spacing w:line="312" w:lineRule="auto"/>
        <w:jc w:val="center"/>
        <w:rPr>
          <w:rFonts w:ascii="Garamond" w:hAnsi="Garamond"/>
          <w:b/>
          <w:snapToGrid w:val="0"/>
          <w:color w:val="auto"/>
          <w:kern w:val="0"/>
          <w:szCs w:val="18"/>
        </w:rPr>
      </w:pPr>
      <w:r w:rsidRPr="00656F96">
        <w:rPr>
          <w:rFonts w:ascii="Garamond" w:hAnsi="Garamond"/>
          <w:b/>
          <w:snapToGrid w:val="0"/>
          <w:color w:val="auto"/>
          <w:kern w:val="0"/>
          <w:szCs w:val="18"/>
        </w:rPr>
        <w:t>I. Time Schedule and Limit of Script Amount</w:t>
      </w:r>
    </w:p>
    <w:p w14:paraId="4F534D04" w14:textId="77777777" w:rsidR="007130FD" w:rsidRPr="00656F96" w:rsidRDefault="007130FD" w:rsidP="0007569C">
      <w:pPr>
        <w:pStyle w:val="1"/>
        <w:wordWrap/>
        <w:spacing w:line="312" w:lineRule="auto"/>
        <w:rPr>
          <w:rFonts w:ascii="Garamond" w:hAnsi="Garamond"/>
          <w:b/>
          <w:snapToGrid w:val="0"/>
          <w:color w:val="auto"/>
          <w:kern w:val="0"/>
          <w:sz w:val="18"/>
          <w:szCs w:val="18"/>
        </w:rPr>
      </w:pPr>
    </w:p>
    <w:p w14:paraId="49BE5F2E" w14:textId="77777777" w:rsidR="007130FD" w:rsidRPr="00656F96" w:rsidRDefault="007130FD" w:rsidP="0007569C">
      <w:pPr>
        <w:pStyle w:val="10"/>
        <w:wordWrap/>
        <w:spacing w:line="312" w:lineRule="auto"/>
        <w:ind w:left="175" w:hangingChars="100" w:hanging="175"/>
        <w:rPr>
          <w:snapToGrid w:val="0"/>
          <w:color w:val="auto"/>
          <w:kern w:val="0"/>
        </w:rPr>
      </w:pPr>
      <w:r w:rsidRPr="00656F96">
        <w:rPr>
          <w:snapToGrid w:val="0"/>
          <w:color w:val="auto"/>
          <w:kern w:val="0"/>
        </w:rPr>
        <w:t>1. A member can submit his/her paper at any day of the year.</w:t>
      </w:r>
    </w:p>
    <w:p w14:paraId="331D8FE5" w14:textId="4E3AA920" w:rsidR="007130FD" w:rsidRPr="00656F96" w:rsidRDefault="007130FD" w:rsidP="0007569C">
      <w:pPr>
        <w:pStyle w:val="10"/>
        <w:wordWrap/>
        <w:spacing w:line="312" w:lineRule="auto"/>
        <w:ind w:left="175" w:hangingChars="100" w:hanging="175"/>
        <w:rPr>
          <w:snapToGrid w:val="0"/>
          <w:color w:val="auto"/>
          <w:kern w:val="0"/>
        </w:rPr>
      </w:pPr>
      <w:r w:rsidRPr="00656F96">
        <w:rPr>
          <w:snapToGrid w:val="0"/>
          <w:color w:val="auto"/>
          <w:kern w:val="0"/>
        </w:rPr>
        <w:t>2. The manuscript composed in English, German and French has the maximum of 18 pages of JGRS (approximately eight thousand words). In a special case the editorial board can accept the manuscript over the maximum.</w:t>
      </w:r>
    </w:p>
    <w:p w14:paraId="10261D96" w14:textId="63EFC556" w:rsidR="007130FD" w:rsidRPr="00656F96" w:rsidRDefault="00EC14FE" w:rsidP="0007569C">
      <w:pPr>
        <w:pStyle w:val="ac"/>
        <w:wordWrap/>
        <w:spacing w:line="312" w:lineRule="auto"/>
        <w:rPr>
          <w:snapToGrid w:val="0"/>
          <w:color w:val="auto"/>
          <w:kern w:val="0"/>
        </w:rPr>
      </w:pPr>
      <w:r>
        <w:rPr>
          <w:rFonts w:hint="eastAsia"/>
          <w:snapToGrid w:val="0"/>
          <w:color w:val="auto"/>
          <w:kern w:val="0"/>
        </w:rPr>
        <w:t>3</w:t>
      </w:r>
      <w:r w:rsidR="007130FD" w:rsidRPr="00656F96">
        <w:rPr>
          <w:snapToGrid w:val="0"/>
          <w:color w:val="auto"/>
          <w:kern w:val="0"/>
        </w:rPr>
        <w:t>. The abstract is also the object of screening. Therefore it must have the clear and exact content showing the merit or creative point of the manuscript.</w:t>
      </w:r>
      <w:r w:rsidR="00154491" w:rsidRPr="00656F96">
        <w:rPr>
          <w:snapToGrid w:val="0"/>
          <w:color w:val="auto"/>
          <w:kern w:val="0"/>
        </w:rPr>
        <w:t xml:space="preserve"> </w:t>
      </w:r>
    </w:p>
    <w:p w14:paraId="2149AB5B" w14:textId="3EBC8FAF" w:rsidR="007130FD" w:rsidRPr="00656F96" w:rsidRDefault="00EC14FE" w:rsidP="0007569C">
      <w:pPr>
        <w:pStyle w:val="10"/>
        <w:wordWrap/>
        <w:spacing w:line="312" w:lineRule="auto"/>
        <w:ind w:left="175" w:hangingChars="100" w:hanging="175"/>
        <w:rPr>
          <w:snapToGrid w:val="0"/>
          <w:color w:val="auto"/>
          <w:kern w:val="0"/>
        </w:rPr>
      </w:pPr>
      <w:r>
        <w:rPr>
          <w:rFonts w:hint="eastAsia"/>
          <w:snapToGrid w:val="0"/>
          <w:color w:val="auto"/>
          <w:kern w:val="0"/>
        </w:rPr>
        <w:t>4</w:t>
      </w:r>
      <w:r w:rsidR="007130FD" w:rsidRPr="00656F96">
        <w:rPr>
          <w:snapToGrid w:val="0"/>
          <w:color w:val="auto"/>
          <w:kern w:val="0"/>
        </w:rPr>
        <w:t>. English abstract is a requisite for manuscript written in any language.</w:t>
      </w:r>
    </w:p>
    <w:p w14:paraId="223F8DD0" w14:textId="6FFBF3E8" w:rsidR="007130FD" w:rsidRPr="00656F96" w:rsidRDefault="00EC14FE" w:rsidP="0007569C">
      <w:pPr>
        <w:pStyle w:val="10"/>
        <w:wordWrap/>
        <w:spacing w:line="312" w:lineRule="auto"/>
        <w:ind w:left="175" w:hangingChars="100" w:hanging="175"/>
        <w:rPr>
          <w:snapToGrid w:val="0"/>
          <w:color w:val="auto"/>
          <w:kern w:val="0"/>
        </w:rPr>
      </w:pPr>
      <w:r>
        <w:rPr>
          <w:rFonts w:hint="eastAsia"/>
          <w:snapToGrid w:val="0"/>
          <w:color w:val="auto"/>
          <w:kern w:val="0"/>
        </w:rPr>
        <w:t>5</w:t>
      </w:r>
      <w:r w:rsidR="007130FD" w:rsidRPr="00656F96">
        <w:rPr>
          <w:snapToGrid w:val="0"/>
          <w:color w:val="auto"/>
          <w:kern w:val="0"/>
        </w:rPr>
        <w:t>. The amount of an abstract is about 1 page of JRGS, approximately 350-500 words.</w:t>
      </w:r>
    </w:p>
    <w:p w14:paraId="7B303089" w14:textId="4B5ACD5E" w:rsidR="007130FD" w:rsidRPr="00656F96" w:rsidRDefault="00EC14FE" w:rsidP="0007569C">
      <w:pPr>
        <w:pStyle w:val="10"/>
        <w:wordWrap/>
        <w:spacing w:line="312" w:lineRule="auto"/>
        <w:ind w:left="175" w:hangingChars="100" w:hanging="175"/>
        <w:rPr>
          <w:snapToGrid w:val="0"/>
          <w:color w:val="auto"/>
          <w:kern w:val="0"/>
        </w:rPr>
      </w:pPr>
      <w:r>
        <w:rPr>
          <w:rFonts w:hint="eastAsia"/>
          <w:snapToGrid w:val="0"/>
          <w:color w:val="auto"/>
          <w:kern w:val="0"/>
        </w:rPr>
        <w:t>6</w:t>
      </w:r>
      <w:r w:rsidR="007130FD" w:rsidRPr="00656F96">
        <w:rPr>
          <w:snapToGrid w:val="0"/>
          <w:color w:val="auto"/>
          <w:kern w:val="0"/>
        </w:rPr>
        <w:t>. Research note, book-review and others must not surpass the maximum of 100 pages of 200 character suit.</w:t>
      </w:r>
    </w:p>
    <w:p w14:paraId="02C2FF05" w14:textId="77777777" w:rsidR="007130FD" w:rsidRPr="00656F96" w:rsidRDefault="007130FD" w:rsidP="0007569C">
      <w:pPr>
        <w:pStyle w:val="10"/>
        <w:wordWrap/>
        <w:spacing w:after="120" w:line="312" w:lineRule="auto"/>
        <w:ind w:left="134" w:hangingChars="77" w:hanging="134"/>
        <w:rPr>
          <w:snapToGrid w:val="0"/>
          <w:color w:val="auto"/>
          <w:kern w:val="0"/>
        </w:rPr>
      </w:pPr>
    </w:p>
    <w:p w14:paraId="0DBE110D" w14:textId="77777777" w:rsidR="007130FD" w:rsidRPr="00656F96" w:rsidRDefault="007130FD" w:rsidP="0007569C">
      <w:pPr>
        <w:pStyle w:val="1"/>
        <w:wordWrap/>
        <w:spacing w:line="312" w:lineRule="auto"/>
        <w:jc w:val="center"/>
        <w:rPr>
          <w:rFonts w:ascii="Garamond" w:hAnsi="Garamond"/>
          <w:b/>
          <w:snapToGrid w:val="0"/>
          <w:color w:val="auto"/>
          <w:kern w:val="0"/>
          <w:szCs w:val="18"/>
        </w:rPr>
      </w:pPr>
      <w:r w:rsidRPr="00656F96">
        <w:rPr>
          <w:rFonts w:ascii="Garamond" w:hAnsi="Garamond"/>
          <w:b/>
          <w:snapToGrid w:val="0"/>
          <w:color w:val="auto"/>
          <w:kern w:val="0"/>
          <w:szCs w:val="18"/>
        </w:rPr>
        <w:t>II. Composition</w:t>
      </w:r>
    </w:p>
    <w:p w14:paraId="4FA0D5F9" w14:textId="77777777" w:rsidR="007130FD" w:rsidRPr="00656F96" w:rsidRDefault="007130FD" w:rsidP="0007569C">
      <w:pPr>
        <w:pStyle w:val="1"/>
        <w:wordWrap/>
        <w:spacing w:line="312" w:lineRule="auto"/>
        <w:rPr>
          <w:rFonts w:ascii="Garamond" w:hAnsi="Garamond"/>
          <w:b/>
          <w:snapToGrid w:val="0"/>
          <w:color w:val="auto"/>
          <w:kern w:val="0"/>
          <w:sz w:val="18"/>
          <w:szCs w:val="18"/>
        </w:rPr>
      </w:pPr>
    </w:p>
    <w:p w14:paraId="683D8F6A" w14:textId="7F6F79EC" w:rsidR="007130FD" w:rsidRDefault="007130FD" w:rsidP="0007569C">
      <w:pPr>
        <w:pStyle w:val="10"/>
        <w:wordWrap/>
        <w:spacing w:line="312" w:lineRule="auto"/>
        <w:ind w:left="175" w:hangingChars="100" w:hanging="175"/>
        <w:rPr>
          <w:snapToGrid w:val="0"/>
          <w:color w:val="auto"/>
          <w:kern w:val="0"/>
        </w:rPr>
      </w:pPr>
      <w:r w:rsidRPr="00656F96">
        <w:rPr>
          <w:snapToGrid w:val="0"/>
          <w:color w:val="auto"/>
          <w:kern w:val="0"/>
        </w:rPr>
        <w:t xml:space="preserve">1. First page has a main title of the manuscript, author’s name and </w:t>
      </w:r>
      <w:r w:rsidR="00A12378">
        <w:rPr>
          <w:rFonts w:hint="eastAsia"/>
          <w:snapToGrid w:val="0"/>
          <w:color w:val="auto"/>
          <w:kern w:val="0"/>
        </w:rPr>
        <w:t>affiliation</w:t>
      </w:r>
      <w:r w:rsidRPr="00656F96">
        <w:rPr>
          <w:snapToGrid w:val="0"/>
          <w:color w:val="auto"/>
          <w:kern w:val="0"/>
        </w:rPr>
        <w:t>.</w:t>
      </w:r>
    </w:p>
    <w:p w14:paraId="6E5C3CDF" w14:textId="54F5547F" w:rsidR="00A12378" w:rsidRPr="00656F96" w:rsidRDefault="00A12378" w:rsidP="00A12378">
      <w:pPr>
        <w:pStyle w:val="10"/>
        <w:wordWrap/>
        <w:spacing w:line="312" w:lineRule="auto"/>
        <w:ind w:left="175" w:hangingChars="100" w:hanging="175"/>
        <w:rPr>
          <w:snapToGrid w:val="0"/>
          <w:color w:val="auto"/>
          <w:kern w:val="0"/>
        </w:rPr>
      </w:pPr>
      <w:r>
        <w:rPr>
          <w:rFonts w:hint="eastAsia"/>
          <w:snapToGrid w:val="0"/>
          <w:color w:val="auto"/>
          <w:kern w:val="0"/>
        </w:rPr>
        <w:t>2</w:t>
      </w:r>
      <w:r w:rsidRPr="00656F96">
        <w:rPr>
          <w:snapToGrid w:val="0"/>
          <w:color w:val="auto"/>
          <w:kern w:val="0"/>
        </w:rPr>
        <w:t xml:space="preserve">. Five or more key words must be </w:t>
      </w:r>
      <w:r w:rsidR="00362600">
        <w:rPr>
          <w:rFonts w:hint="eastAsia"/>
          <w:snapToGrid w:val="0"/>
          <w:color w:val="auto"/>
          <w:kern w:val="0"/>
        </w:rPr>
        <w:t>prepare</w:t>
      </w:r>
      <w:r w:rsidRPr="00656F96">
        <w:rPr>
          <w:snapToGrid w:val="0"/>
          <w:color w:val="auto"/>
          <w:kern w:val="0"/>
        </w:rPr>
        <w:t xml:space="preserve">d </w:t>
      </w:r>
      <w:r w:rsidR="00362600">
        <w:rPr>
          <w:rFonts w:hint="eastAsia"/>
          <w:snapToGrid w:val="0"/>
          <w:color w:val="auto"/>
          <w:kern w:val="0"/>
        </w:rPr>
        <w:t>at</w:t>
      </w:r>
      <w:r w:rsidRPr="00656F96">
        <w:rPr>
          <w:snapToGrid w:val="0"/>
          <w:color w:val="auto"/>
          <w:kern w:val="0"/>
        </w:rPr>
        <w:t xml:space="preserve"> the last line of the </w:t>
      </w:r>
      <w:r w:rsidR="00362600">
        <w:rPr>
          <w:rFonts w:hint="eastAsia"/>
          <w:snapToGrid w:val="0"/>
          <w:color w:val="auto"/>
          <w:kern w:val="0"/>
        </w:rPr>
        <w:t>English</w:t>
      </w:r>
      <w:r w:rsidRPr="00656F96">
        <w:rPr>
          <w:snapToGrid w:val="0"/>
          <w:color w:val="auto"/>
          <w:kern w:val="0"/>
        </w:rPr>
        <w:t xml:space="preserve"> abstract.</w:t>
      </w:r>
    </w:p>
    <w:p w14:paraId="1CB3CD2C" w14:textId="5806793C" w:rsidR="007130FD" w:rsidRPr="00656F96" w:rsidRDefault="00A12378" w:rsidP="0007569C">
      <w:pPr>
        <w:pStyle w:val="10"/>
        <w:wordWrap/>
        <w:spacing w:line="312" w:lineRule="auto"/>
        <w:ind w:left="175" w:hangingChars="100" w:hanging="175"/>
        <w:rPr>
          <w:snapToGrid w:val="0"/>
          <w:color w:val="auto"/>
          <w:kern w:val="0"/>
        </w:rPr>
      </w:pPr>
      <w:r>
        <w:rPr>
          <w:rFonts w:hint="eastAsia"/>
          <w:snapToGrid w:val="0"/>
          <w:color w:val="auto"/>
          <w:kern w:val="0"/>
        </w:rPr>
        <w:t>3</w:t>
      </w:r>
      <w:r w:rsidR="007130FD" w:rsidRPr="00656F96">
        <w:rPr>
          <w:snapToGrid w:val="0"/>
          <w:color w:val="auto"/>
          <w:kern w:val="0"/>
        </w:rPr>
        <w:t xml:space="preserve">. In case of co-work all names and </w:t>
      </w:r>
      <w:r w:rsidR="009F41EF">
        <w:rPr>
          <w:rFonts w:hint="eastAsia"/>
          <w:snapToGrid w:val="0"/>
          <w:color w:val="auto"/>
          <w:kern w:val="0"/>
        </w:rPr>
        <w:t>affiliation</w:t>
      </w:r>
      <w:r w:rsidR="007130FD" w:rsidRPr="00656F96">
        <w:rPr>
          <w:snapToGrid w:val="0"/>
          <w:color w:val="auto"/>
          <w:kern w:val="0"/>
        </w:rPr>
        <w:t>s of participants should be reveal</w:t>
      </w:r>
      <w:r w:rsidR="00154491" w:rsidRPr="00656F96">
        <w:rPr>
          <w:snapToGrid w:val="0"/>
          <w:color w:val="auto"/>
          <w:kern w:val="0"/>
        </w:rPr>
        <w:t xml:space="preserve">ed. </w:t>
      </w:r>
    </w:p>
    <w:p w14:paraId="38D2C788" w14:textId="3420FDA3" w:rsidR="007130FD" w:rsidRPr="00656F96" w:rsidRDefault="007130FD" w:rsidP="0007569C">
      <w:pPr>
        <w:pStyle w:val="10"/>
        <w:wordWrap/>
        <w:spacing w:line="312" w:lineRule="auto"/>
        <w:ind w:leftChars="75" w:left="340" w:hangingChars="100" w:hanging="175"/>
        <w:rPr>
          <w:snapToGrid w:val="0"/>
          <w:color w:val="auto"/>
          <w:kern w:val="0"/>
        </w:rPr>
      </w:pPr>
      <w:r w:rsidRPr="00656F96">
        <w:rPr>
          <w:snapToGrid w:val="0"/>
          <w:color w:val="auto"/>
          <w:kern w:val="0"/>
        </w:rPr>
        <w:t>1) When it is necessary to distinguish the first author from the second one, the name of the first author is revealed in the place of the author and the second one is revealed in the space of footnote as “This article is the result of the co-work with</w:t>
      </w:r>
      <w:r w:rsidR="00BE0395">
        <w:rPr>
          <w:rFonts w:hint="eastAsia"/>
          <w:snapToGrid w:val="0"/>
          <w:color w:val="auto"/>
          <w:kern w:val="0"/>
        </w:rPr>
        <w:t xml:space="preserve"> </w:t>
      </w:r>
      <w:r w:rsidR="00BE0395" w:rsidRPr="00656F96">
        <w:rPr>
          <w:snapToGrid w:val="0"/>
          <w:color w:val="auto"/>
          <w:kern w:val="0"/>
        </w:rPr>
        <w:t>the first author</w:t>
      </w:r>
      <w:r w:rsidR="00154491" w:rsidRPr="00656F96">
        <w:rPr>
          <w:snapToGrid w:val="0"/>
          <w:color w:val="auto"/>
          <w:kern w:val="0"/>
        </w:rPr>
        <w:t>(</w:t>
      </w:r>
      <w:r w:rsidR="00BE0395">
        <w:rPr>
          <w:rFonts w:hint="eastAsia"/>
          <w:snapToGrid w:val="0"/>
          <w:color w:val="auto"/>
          <w:kern w:val="0"/>
        </w:rPr>
        <w:t>affiliation)</w:t>
      </w:r>
      <w:r w:rsidR="00154491" w:rsidRPr="00656F96">
        <w:rPr>
          <w:snapToGrid w:val="0"/>
          <w:color w:val="auto"/>
          <w:kern w:val="0"/>
        </w:rPr>
        <w:t xml:space="preserve">.” </w:t>
      </w:r>
    </w:p>
    <w:p w14:paraId="3AF4AB2A" w14:textId="6757318C" w:rsidR="007130FD" w:rsidRPr="00656F96" w:rsidRDefault="00EC14FE" w:rsidP="00067860">
      <w:pPr>
        <w:pStyle w:val="10"/>
        <w:wordWrap/>
        <w:spacing w:line="312" w:lineRule="auto"/>
        <w:rPr>
          <w:snapToGrid w:val="0"/>
          <w:color w:val="auto"/>
          <w:kern w:val="0"/>
        </w:rPr>
      </w:pPr>
      <w:r>
        <w:rPr>
          <w:rFonts w:hint="eastAsia"/>
          <w:snapToGrid w:val="0"/>
          <w:color w:val="auto"/>
          <w:kern w:val="0"/>
        </w:rPr>
        <w:t>4</w:t>
      </w:r>
      <w:r w:rsidR="007130FD" w:rsidRPr="00656F96">
        <w:rPr>
          <w:snapToGrid w:val="0"/>
          <w:color w:val="auto"/>
          <w:kern w:val="0"/>
        </w:rPr>
        <w:t>.</w:t>
      </w:r>
      <w:r w:rsidR="00067860">
        <w:rPr>
          <w:rFonts w:hint="eastAsia"/>
          <w:snapToGrid w:val="0"/>
          <w:color w:val="auto"/>
          <w:kern w:val="0"/>
        </w:rPr>
        <w:t xml:space="preserve"> </w:t>
      </w:r>
      <w:r w:rsidR="007130FD" w:rsidRPr="00656F96">
        <w:rPr>
          <w:snapToGrid w:val="0"/>
          <w:color w:val="auto"/>
          <w:kern w:val="0"/>
        </w:rPr>
        <w:t>Footnotes are utilized for the commentary information and situated in the bottom part of a page.</w:t>
      </w:r>
    </w:p>
    <w:p w14:paraId="57573569" w14:textId="136B7E11" w:rsidR="007130FD" w:rsidRPr="00656F96" w:rsidRDefault="00067860" w:rsidP="0007569C">
      <w:pPr>
        <w:pStyle w:val="10"/>
        <w:wordWrap/>
        <w:spacing w:line="312" w:lineRule="auto"/>
        <w:ind w:left="175" w:hangingChars="100" w:hanging="175"/>
        <w:rPr>
          <w:snapToGrid w:val="0"/>
          <w:color w:val="auto"/>
          <w:kern w:val="0"/>
        </w:rPr>
      </w:pPr>
      <w:r>
        <w:rPr>
          <w:rFonts w:hint="eastAsia"/>
          <w:snapToGrid w:val="0"/>
          <w:color w:val="auto"/>
          <w:kern w:val="0"/>
        </w:rPr>
        <w:t>5</w:t>
      </w:r>
      <w:r w:rsidR="007130FD" w:rsidRPr="00656F96">
        <w:rPr>
          <w:snapToGrid w:val="0"/>
          <w:color w:val="auto"/>
          <w:kern w:val="0"/>
        </w:rPr>
        <w:t>. A submitter should keep the rules of various sentence marks as follows.</w:t>
      </w:r>
    </w:p>
    <w:p w14:paraId="47A8DE1A" w14:textId="77777777" w:rsidR="007130FD" w:rsidRPr="00656F96" w:rsidRDefault="007130FD" w:rsidP="0007569C">
      <w:pPr>
        <w:pStyle w:val="10"/>
        <w:wordWrap/>
        <w:spacing w:line="312" w:lineRule="auto"/>
        <w:ind w:leftChars="75" w:left="340" w:hangingChars="100" w:hanging="175"/>
        <w:rPr>
          <w:snapToGrid w:val="0"/>
          <w:color w:val="auto"/>
          <w:kern w:val="0"/>
        </w:rPr>
      </w:pPr>
      <w:r w:rsidRPr="00656F96">
        <w:rPr>
          <w:snapToGrid w:val="0"/>
          <w:color w:val="auto"/>
          <w:kern w:val="0"/>
        </w:rPr>
        <w:t xml:space="preserve">1) Chapter is marked 1. 2. 3., section is 1), 2) 3), subsection is (1), (2), (3) and paragraph is </w:t>
      </w:r>
      <w:r w:rsidRPr="00656F96">
        <w:rPr>
          <w:rFonts w:ascii="바탕" w:eastAsia="바탕" w:hAnsi="바탕" w:cs="바탕" w:hint="eastAsia"/>
          <w:snapToGrid w:val="0"/>
          <w:color w:val="auto"/>
          <w:kern w:val="0"/>
        </w:rPr>
        <w:t>①②③</w:t>
      </w:r>
      <w:r w:rsidRPr="00656F96">
        <w:rPr>
          <w:snapToGrid w:val="0"/>
          <w:color w:val="auto"/>
          <w:kern w:val="0"/>
        </w:rPr>
        <w:t>.</w:t>
      </w:r>
    </w:p>
    <w:p w14:paraId="345D66EF" w14:textId="77777777" w:rsidR="007130FD" w:rsidRPr="00656F96" w:rsidRDefault="007130FD" w:rsidP="0007569C">
      <w:pPr>
        <w:pStyle w:val="10"/>
        <w:wordWrap/>
        <w:spacing w:line="312" w:lineRule="auto"/>
        <w:ind w:leftChars="75" w:left="340" w:hangingChars="100" w:hanging="175"/>
        <w:rPr>
          <w:snapToGrid w:val="0"/>
          <w:color w:val="auto"/>
          <w:kern w:val="0"/>
        </w:rPr>
      </w:pPr>
      <w:r w:rsidRPr="00656F96">
        <w:rPr>
          <w:snapToGrid w:val="0"/>
          <w:color w:val="auto"/>
          <w:kern w:val="0"/>
        </w:rPr>
        <w:t>2) Emphasis is marked through small quotation marks(‘   ’) or gothic characters. Erasure of word or phrase is marked through … and erasure of full sentences is (…) in the part of citation.</w:t>
      </w:r>
    </w:p>
    <w:p w14:paraId="7E42B058" w14:textId="77777777" w:rsidR="007130FD" w:rsidRPr="00656F96" w:rsidRDefault="007130FD" w:rsidP="0007569C">
      <w:pPr>
        <w:pStyle w:val="10"/>
        <w:wordWrap/>
        <w:spacing w:line="312" w:lineRule="auto"/>
        <w:ind w:leftChars="75" w:left="340" w:hangingChars="100" w:hanging="175"/>
        <w:rPr>
          <w:snapToGrid w:val="0"/>
          <w:color w:val="auto"/>
          <w:kern w:val="0"/>
        </w:rPr>
      </w:pPr>
      <w:r w:rsidRPr="00656F96">
        <w:rPr>
          <w:snapToGrid w:val="0"/>
          <w:color w:val="auto"/>
          <w:kern w:val="0"/>
        </w:rPr>
        <w:lastRenderedPageBreak/>
        <w:t>3) (unnecessary for European languages)</w:t>
      </w:r>
    </w:p>
    <w:p w14:paraId="5F7411C9" w14:textId="306C7752" w:rsidR="009F3FA3" w:rsidRPr="00656F96" w:rsidRDefault="007130FD" w:rsidP="0007569C">
      <w:pPr>
        <w:pStyle w:val="10"/>
        <w:wordWrap/>
        <w:spacing w:line="312" w:lineRule="auto"/>
        <w:ind w:leftChars="75" w:left="340" w:hangingChars="100" w:hanging="175"/>
        <w:rPr>
          <w:snapToGrid w:val="0"/>
          <w:color w:val="auto"/>
          <w:kern w:val="0"/>
        </w:rPr>
      </w:pPr>
      <w:r w:rsidRPr="00656F96">
        <w:rPr>
          <w:snapToGrid w:val="0"/>
          <w:color w:val="auto"/>
          <w:kern w:val="0"/>
        </w:rPr>
        <w:t>4) Indication of citation sources is marked fully in the bibliography. But the indications of citation in the footnotes are abbreviated as Kim (1998), 78-79, or M</w:t>
      </w:r>
      <w:r w:rsidR="00162A54">
        <w:rPr>
          <w:rFonts w:hint="eastAsia"/>
          <w:snapToGrid w:val="0"/>
          <w:color w:val="auto"/>
          <w:kern w:val="0"/>
        </w:rPr>
        <w:t>.</w:t>
      </w:r>
      <w:r w:rsidRPr="00656F96">
        <w:rPr>
          <w:snapToGrid w:val="0"/>
          <w:color w:val="auto"/>
          <w:kern w:val="0"/>
        </w:rPr>
        <w:t xml:space="preserve"> Frede (1987), 134; D</w:t>
      </w:r>
      <w:r w:rsidR="00162A54">
        <w:rPr>
          <w:rFonts w:hint="eastAsia"/>
          <w:snapToGrid w:val="0"/>
          <w:color w:val="auto"/>
          <w:kern w:val="0"/>
        </w:rPr>
        <w:t>.</w:t>
      </w:r>
      <w:r w:rsidRPr="00656F96">
        <w:rPr>
          <w:snapToGrid w:val="0"/>
          <w:color w:val="auto"/>
          <w:kern w:val="0"/>
        </w:rPr>
        <w:t xml:space="preserve"> Frede (1996), 59.</w:t>
      </w:r>
    </w:p>
    <w:p w14:paraId="02DB2291" w14:textId="77777777" w:rsidR="007130FD" w:rsidRPr="00656F96" w:rsidRDefault="007130FD" w:rsidP="0007569C">
      <w:pPr>
        <w:pStyle w:val="10"/>
        <w:wordWrap/>
        <w:spacing w:line="312" w:lineRule="auto"/>
        <w:ind w:leftChars="75" w:left="340" w:hangingChars="100" w:hanging="175"/>
        <w:rPr>
          <w:snapToGrid w:val="0"/>
          <w:color w:val="auto"/>
          <w:kern w:val="0"/>
        </w:rPr>
      </w:pPr>
      <w:r w:rsidRPr="00656F96">
        <w:rPr>
          <w:snapToGrid w:val="0"/>
          <w:color w:val="auto"/>
          <w:kern w:val="0"/>
        </w:rPr>
        <w:t>5) Bibliography is situated in the last part of the main text and contains the only literatures utilized by the author or authors.</w:t>
      </w:r>
    </w:p>
    <w:p w14:paraId="2BC9C049" w14:textId="77777777" w:rsidR="007130FD" w:rsidRPr="00656F96" w:rsidRDefault="007130FD" w:rsidP="009A492D">
      <w:pPr>
        <w:pStyle w:val="1"/>
        <w:wordWrap/>
        <w:adjustRightInd w:val="0"/>
        <w:snapToGrid w:val="0"/>
        <w:spacing w:line="264" w:lineRule="auto"/>
        <w:ind w:leftChars="150" w:left="557" w:hangingChars="130" w:hanging="227"/>
        <w:rPr>
          <w:rStyle w:val="1Char0"/>
          <w:snapToGrid w:val="0"/>
          <w:color w:val="auto"/>
          <w:kern w:val="0"/>
        </w:rPr>
      </w:pPr>
      <w:r w:rsidRPr="00656F96">
        <w:rPr>
          <w:snapToGrid w:val="0"/>
          <w:color w:val="auto"/>
          <w:kern w:val="0"/>
          <w:sz w:val="18"/>
          <w:szCs w:val="18"/>
        </w:rPr>
        <w:t>①</w:t>
      </w:r>
      <w:r w:rsidRPr="00656F96">
        <w:rPr>
          <w:rStyle w:val="1Char0"/>
          <w:snapToGrid w:val="0"/>
          <w:color w:val="auto"/>
          <w:kern w:val="0"/>
        </w:rPr>
        <w:t xml:space="preserve"> The oriental literatures are placed in the first place and the western literatures in the next place according to the names alphabetically.</w:t>
      </w:r>
    </w:p>
    <w:p w14:paraId="75E27F6B" w14:textId="77777777" w:rsidR="007130FD" w:rsidRPr="00656F96" w:rsidRDefault="007130FD" w:rsidP="009A492D">
      <w:pPr>
        <w:pStyle w:val="1"/>
        <w:wordWrap/>
        <w:adjustRightInd w:val="0"/>
        <w:snapToGrid w:val="0"/>
        <w:spacing w:line="240" w:lineRule="auto"/>
        <w:ind w:leftChars="150" w:left="557" w:hangingChars="130" w:hanging="227"/>
        <w:rPr>
          <w:rStyle w:val="1Char0"/>
          <w:snapToGrid w:val="0"/>
          <w:color w:val="auto"/>
          <w:kern w:val="0"/>
        </w:rPr>
      </w:pPr>
      <w:r w:rsidRPr="00656F96">
        <w:rPr>
          <w:snapToGrid w:val="0"/>
          <w:color w:val="auto"/>
          <w:kern w:val="0"/>
          <w:sz w:val="18"/>
          <w:szCs w:val="18"/>
        </w:rPr>
        <w:t>②</w:t>
      </w:r>
      <w:r w:rsidRPr="00656F96">
        <w:rPr>
          <w:rStyle w:val="1Char0"/>
          <w:snapToGrid w:val="0"/>
          <w:color w:val="auto"/>
          <w:kern w:val="0"/>
        </w:rPr>
        <w:t xml:space="preserve"> Oriental book mark is </w:t>
      </w:r>
      <w:r w:rsidRPr="00656F96">
        <w:rPr>
          <w:rStyle w:val="1Char0"/>
          <w:snapToGrid w:val="0"/>
          <w:color w:val="auto"/>
          <w:kern w:val="0"/>
        </w:rPr>
        <w:t>『</w:t>
      </w:r>
      <w:r w:rsidR="009F3FA3" w:rsidRPr="00656F96">
        <w:rPr>
          <w:rStyle w:val="1Char0"/>
          <w:rFonts w:hint="eastAsia"/>
          <w:snapToGrid w:val="0"/>
          <w:color w:val="auto"/>
          <w:kern w:val="0"/>
        </w:rPr>
        <w:t xml:space="preserve">   </w:t>
      </w:r>
      <w:r w:rsidRPr="00656F96">
        <w:rPr>
          <w:rStyle w:val="1Char0"/>
          <w:snapToGrid w:val="0"/>
          <w:color w:val="auto"/>
          <w:kern w:val="0"/>
        </w:rPr>
        <w:t xml:space="preserve"> </w:t>
      </w:r>
      <w:r w:rsidRPr="00656F96">
        <w:rPr>
          <w:rStyle w:val="1Char0"/>
          <w:snapToGrid w:val="0"/>
          <w:color w:val="auto"/>
          <w:kern w:val="0"/>
        </w:rPr>
        <w:t>』</w:t>
      </w:r>
      <w:r w:rsidR="00B93ABC" w:rsidRPr="00656F96">
        <w:rPr>
          <w:rStyle w:val="1Char0"/>
          <w:rFonts w:hint="eastAsia"/>
          <w:snapToGrid w:val="0"/>
          <w:color w:val="auto"/>
          <w:kern w:val="0"/>
        </w:rPr>
        <w:t xml:space="preserve"> </w:t>
      </w:r>
      <w:r w:rsidRPr="00656F96">
        <w:rPr>
          <w:rStyle w:val="1Char0"/>
          <w:snapToGrid w:val="0"/>
          <w:color w:val="auto"/>
          <w:kern w:val="0"/>
        </w:rPr>
        <w:t xml:space="preserve">and western book is represented with italic character. Oriental article is marked with </w:t>
      </w:r>
      <w:r w:rsidRPr="00656F96">
        <w:rPr>
          <w:rStyle w:val="1Char0"/>
          <w:snapToGrid w:val="0"/>
          <w:color w:val="auto"/>
          <w:kern w:val="0"/>
        </w:rPr>
        <w:t>｢</w:t>
      </w:r>
      <w:r w:rsidRPr="00656F96">
        <w:rPr>
          <w:rStyle w:val="1Char0"/>
          <w:snapToGrid w:val="0"/>
          <w:color w:val="auto"/>
          <w:kern w:val="0"/>
        </w:rPr>
        <w:t xml:space="preserve"> </w:t>
      </w:r>
      <w:r w:rsidR="009F3FA3" w:rsidRPr="00656F96">
        <w:rPr>
          <w:rStyle w:val="1Char0"/>
          <w:rFonts w:hint="eastAsia"/>
          <w:snapToGrid w:val="0"/>
          <w:color w:val="auto"/>
          <w:kern w:val="0"/>
        </w:rPr>
        <w:t xml:space="preserve">  </w:t>
      </w:r>
      <w:r w:rsidRPr="00656F96">
        <w:rPr>
          <w:rStyle w:val="1Char0"/>
          <w:snapToGrid w:val="0"/>
          <w:color w:val="auto"/>
          <w:kern w:val="0"/>
        </w:rPr>
        <w:t>｣</w:t>
      </w:r>
      <w:r w:rsidRPr="00656F96">
        <w:rPr>
          <w:rStyle w:val="1Char0"/>
          <w:snapToGrid w:val="0"/>
          <w:color w:val="auto"/>
          <w:kern w:val="0"/>
        </w:rPr>
        <w:t xml:space="preserve"> and western article is marked with quotation marks.</w:t>
      </w:r>
    </w:p>
    <w:p w14:paraId="0D3F26FB" w14:textId="77777777" w:rsidR="007130FD" w:rsidRPr="00656F96" w:rsidRDefault="007130FD" w:rsidP="009A492D">
      <w:pPr>
        <w:pStyle w:val="1"/>
        <w:wordWrap/>
        <w:spacing w:line="288" w:lineRule="auto"/>
        <w:ind w:leftChars="150" w:left="557" w:hangingChars="130" w:hanging="227"/>
        <w:rPr>
          <w:rStyle w:val="1Char0"/>
          <w:snapToGrid w:val="0"/>
          <w:color w:val="auto"/>
          <w:kern w:val="0"/>
        </w:rPr>
      </w:pPr>
      <w:r w:rsidRPr="00656F96">
        <w:rPr>
          <w:snapToGrid w:val="0"/>
          <w:color w:val="auto"/>
          <w:kern w:val="0"/>
          <w:sz w:val="18"/>
          <w:szCs w:val="18"/>
        </w:rPr>
        <w:t>③</w:t>
      </w:r>
      <w:r w:rsidRPr="00656F96">
        <w:rPr>
          <w:rStyle w:val="1Char0"/>
          <w:snapToGrid w:val="0"/>
          <w:color w:val="auto"/>
          <w:kern w:val="0"/>
        </w:rPr>
        <w:t xml:space="preserve"> When one author published two and more literatures in a year, a, b or c is added to the number of year.</w:t>
      </w:r>
    </w:p>
    <w:p w14:paraId="4AC72F71" w14:textId="77777777" w:rsidR="007130FD" w:rsidRPr="00656F96" w:rsidRDefault="007130FD" w:rsidP="0007569C">
      <w:pPr>
        <w:pStyle w:val="10"/>
        <w:wordWrap/>
        <w:spacing w:line="312" w:lineRule="auto"/>
        <w:ind w:leftChars="150" w:left="564" w:hangingChars="130" w:hanging="234"/>
        <w:rPr>
          <w:snapToGrid w:val="0"/>
          <w:color w:val="auto"/>
          <w:kern w:val="0"/>
        </w:rPr>
      </w:pPr>
      <w:r w:rsidRPr="00656F96">
        <w:rPr>
          <w:rFonts w:ascii="바탕" w:eastAsia="바탕" w:hAnsi="바탕" w:cs="바탕" w:hint="eastAsia"/>
          <w:snapToGrid w:val="0"/>
          <w:color w:val="auto"/>
          <w:kern w:val="0"/>
        </w:rPr>
        <w:t>④</w:t>
      </w:r>
      <w:r w:rsidRPr="00656F96">
        <w:rPr>
          <w:snapToGrid w:val="0"/>
          <w:color w:val="auto"/>
          <w:kern w:val="0"/>
        </w:rPr>
        <w:t xml:space="preserve"> Submitters should follow the examples below.</w:t>
      </w:r>
    </w:p>
    <w:p w14:paraId="5673EE19" w14:textId="77777777" w:rsidR="00B93ABC" w:rsidRPr="00656F96" w:rsidRDefault="00B93ABC" w:rsidP="009A492D">
      <w:pPr>
        <w:pStyle w:val="10"/>
        <w:wordWrap/>
        <w:spacing w:line="240" w:lineRule="auto"/>
        <w:ind w:leftChars="100" w:left="569" w:hangingChars="200" w:hanging="349"/>
        <w:rPr>
          <w:snapToGrid w:val="0"/>
          <w:color w:val="auto"/>
          <w:kern w:val="0"/>
        </w:rPr>
      </w:pPr>
    </w:p>
    <w:p w14:paraId="38820C13" w14:textId="77777777" w:rsidR="00B318A1" w:rsidRPr="00656F96" w:rsidRDefault="007130FD" w:rsidP="0007569C">
      <w:pPr>
        <w:pStyle w:val="10"/>
        <w:wordWrap/>
        <w:spacing w:line="312" w:lineRule="auto"/>
        <w:ind w:leftChars="75" w:left="165" w:firstLineChars="100" w:firstLine="175"/>
        <w:rPr>
          <w:snapToGrid w:val="0"/>
          <w:color w:val="auto"/>
          <w:kern w:val="0"/>
        </w:rPr>
      </w:pPr>
      <w:r w:rsidRPr="00656F96">
        <w:rPr>
          <w:snapToGrid w:val="0"/>
          <w:color w:val="auto"/>
          <w:kern w:val="0"/>
        </w:rPr>
        <w:t>- Western article(published on a journal)</w:t>
      </w:r>
    </w:p>
    <w:p w14:paraId="70160A51" w14:textId="0639B33F" w:rsidR="00B318A1" w:rsidRPr="00656F96" w:rsidRDefault="007130FD" w:rsidP="009A492D">
      <w:pPr>
        <w:pStyle w:val="10"/>
        <w:wordWrap/>
        <w:spacing w:line="312" w:lineRule="auto"/>
        <w:ind w:leftChars="200" w:left="789" w:hangingChars="200" w:hanging="349"/>
        <w:rPr>
          <w:snapToGrid w:val="0"/>
          <w:color w:val="auto"/>
          <w:kern w:val="0"/>
        </w:rPr>
      </w:pPr>
      <w:r w:rsidRPr="00656F96">
        <w:rPr>
          <w:snapToGrid w:val="0"/>
          <w:color w:val="auto"/>
          <w:kern w:val="0"/>
        </w:rPr>
        <w:t xml:space="preserve">Dawe, R. D., 1967, “Some </w:t>
      </w:r>
      <w:r w:rsidR="00324C34">
        <w:rPr>
          <w:rFonts w:hint="eastAsia"/>
          <w:snapToGrid w:val="0"/>
          <w:color w:val="auto"/>
          <w:kern w:val="0"/>
        </w:rPr>
        <w:t>R</w:t>
      </w:r>
      <w:r w:rsidRPr="00656F96">
        <w:rPr>
          <w:snapToGrid w:val="0"/>
          <w:color w:val="auto"/>
          <w:kern w:val="0"/>
        </w:rPr>
        <w:t xml:space="preserve">eflections on </w:t>
      </w:r>
      <w:r w:rsidR="00162A54">
        <w:rPr>
          <w:rFonts w:ascii="Courier New" w:eastAsia="명조" w:hAnsi="Courier New" w:cs="Courier New"/>
          <w:spacing w:val="-10"/>
          <w:w w:val="95"/>
          <w:sz w:val="19"/>
          <w:szCs w:val="19"/>
        </w:rPr>
        <w:t>Ȃ</w:t>
      </w:r>
      <w:r w:rsidR="00162A54">
        <w:rPr>
          <w:rFonts w:ascii="한양신명조" w:eastAsia="명조" w:hint="eastAsia"/>
          <w:spacing w:val="-10"/>
          <w:w w:val="95"/>
          <w:sz w:val="19"/>
          <w:szCs w:val="19"/>
        </w:rPr>
        <w:t>te</w:t>
      </w:r>
      <w:r w:rsidR="00BB75B6">
        <w:rPr>
          <w:snapToGrid w:val="0"/>
          <w:color w:val="auto"/>
          <w:kern w:val="0"/>
        </w:rPr>
        <w:t xml:space="preserve"> and </w:t>
      </w:r>
      <w:r w:rsidR="00BB75B6">
        <w:rPr>
          <w:rFonts w:hint="eastAsia"/>
          <w:snapToGrid w:val="0"/>
          <w:color w:val="auto"/>
          <w:kern w:val="0"/>
        </w:rPr>
        <w:t>H</w:t>
      </w:r>
      <w:r w:rsidRPr="00656F96">
        <w:rPr>
          <w:snapToGrid w:val="0"/>
          <w:color w:val="auto"/>
          <w:kern w:val="0"/>
        </w:rPr>
        <w:t xml:space="preserve">amartia,” </w:t>
      </w:r>
      <w:r w:rsidRPr="00656F96">
        <w:rPr>
          <w:i/>
          <w:snapToGrid w:val="0"/>
          <w:color w:val="auto"/>
          <w:kern w:val="0"/>
        </w:rPr>
        <w:t>Harvard Studies in Classical Philology</w:t>
      </w:r>
      <w:r w:rsidRPr="00656F96">
        <w:rPr>
          <w:snapToGrid w:val="0"/>
          <w:color w:val="auto"/>
          <w:kern w:val="0"/>
        </w:rPr>
        <w:t xml:space="preserve"> 72, 89-123.</w:t>
      </w:r>
    </w:p>
    <w:p w14:paraId="1896C854" w14:textId="77777777" w:rsidR="00B318A1" w:rsidRPr="00656F96" w:rsidRDefault="00B318A1" w:rsidP="009A492D">
      <w:pPr>
        <w:pStyle w:val="10"/>
        <w:wordWrap/>
        <w:spacing w:line="240" w:lineRule="auto"/>
        <w:ind w:leftChars="100" w:left="220" w:firstLineChars="100" w:firstLine="175"/>
        <w:rPr>
          <w:snapToGrid w:val="0"/>
          <w:color w:val="auto"/>
          <w:kern w:val="0"/>
        </w:rPr>
      </w:pPr>
    </w:p>
    <w:p w14:paraId="6B8FFE94" w14:textId="77777777" w:rsidR="00B318A1" w:rsidRPr="00656F96" w:rsidRDefault="0007569C" w:rsidP="002944F2">
      <w:pPr>
        <w:pStyle w:val="10"/>
        <w:wordWrap/>
        <w:spacing w:line="312" w:lineRule="auto"/>
        <w:ind w:leftChars="75" w:left="165" w:firstLineChars="100" w:firstLine="175"/>
        <w:rPr>
          <w:snapToGrid w:val="0"/>
          <w:color w:val="auto"/>
          <w:kern w:val="0"/>
        </w:rPr>
      </w:pPr>
      <w:r w:rsidRPr="00656F96">
        <w:rPr>
          <w:snapToGrid w:val="0"/>
          <w:color w:val="auto"/>
          <w:kern w:val="0"/>
        </w:rPr>
        <w:t xml:space="preserve">- </w:t>
      </w:r>
      <w:r w:rsidR="007130FD" w:rsidRPr="00656F96">
        <w:rPr>
          <w:snapToGrid w:val="0"/>
          <w:color w:val="auto"/>
          <w:kern w:val="0"/>
        </w:rPr>
        <w:t xml:space="preserve"> Western book</w:t>
      </w:r>
    </w:p>
    <w:p w14:paraId="0E265939" w14:textId="77777777" w:rsidR="00B318A1" w:rsidRPr="00656F96" w:rsidRDefault="007130FD" w:rsidP="009A492D">
      <w:pPr>
        <w:pStyle w:val="10"/>
        <w:wordWrap/>
        <w:spacing w:line="312" w:lineRule="auto"/>
        <w:ind w:leftChars="200" w:left="789" w:hangingChars="200" w:hanging="349"/>
        <w:rPr>
          <w:snapToGrid w:val="0"/>
          <w:color w:val="auto"/>
          <w:kern w:val="0"/>
        </w:rPr>
      </w:pPr>
      <w:r w:rsidRPr="00656F96">
        <w:rPr>
          <w:snapToGrid w:val="0"/>
          <w:color w:val="auto"/>
          <w:kern w:val="0"/>
        </w:rPr>
        <w:t xml:space="preserve">West, M. L., 1982, </w:t>
      </w:r>
      <w:r w:rsidRPr="00656F96">
        <w:rPr>
          <w:i/>
          <w:snapToGrid w:val="0"/>
          <w:color w:val="auto"/>
          <w:kern w:val="0"/>
        </w:rPr>
        <w:t>Greek Metre</w:t>
      </w:r>
      <w:r w:rsidR="00F63BA0" w:rsidRPr="00656F96">
        <w:rPr>
          <w:rFonts w:hint="eastAsia"/>
          <w:snapToGrid w:val="0"/>
          <w:color w:val="auto"/>
          <w:kern w:val="0"/>
        </w:rPr>
        <w:t>,</w:t>
      </w:r>
      <w:r w:rsidRPr="00656F96">
        <w:rPr>
          <w:snapToGrid w:val="0"/>
          <w:color w:val="auto"/>
          <w:kern w:val="0"/>
        </w:rPr>
        <w:t xml:space="preserve"> Clarendon: Oxford University Press.</w:t>
      </w:r>
    </w:p>
    <w:p w14:paraId="70399115" w14:textId="77777777" w:rsidR="00B318A1" w:rsidRPr="00656F96" w:rsidRDefault="00B318A1" w:rsidP="009A492D">
      <w:pPr>
        <w:pStyle w:val="10"/>
        <w:wordWrap/>
        <w:adjustRightInd w:val="0"/>
        <w:spacing w:line="240" w:lineRule="auto"/>
        <w:ind w:left="349" w:hangingChars="200" w:hanging="349"/>
        <w:jc w:val="left"/>
        <w:rPr>
          <w:snapToGrid w:val="0"/>
          <w:color w:val="auto"/>
          <w:kern w:val="0"/>
        </w:rPr>
      </w:pPr>
    </w:p>
    <w:p w14:paraId="6B7FC75D" w14:textId="77777777" w:rsidR="00B318A1" w:rsidRPr="00656F96" w:rsidRDefault="0007569C" w:rsidP="002944F2">
      <w:pPr>
        <w:pStyle w:val="10"/>
        <w:wordWrap/>
        <w:adjustRightInd w:val="0"/>
        <w:spacing w:line="312" w:lineRule="auto"/>
        <w:ind w:leftChars="75" w:left="165" w:firstLineChars="100" w:firstLine="175"/>
        <w:jc w:val="left"/>
        <w:rPr>
          <w:snapToGrid w:val="0"/>
          <w:color w:val="auto"/>
          <w:kern w:val="0"/>
        </w:rPr>
      </w:pPr>
      <w:r w:rsidRPr="00656F96">
        <w:rPr>
          <w:snapToGrid w:val="0"/>
          <w:color w:val="auto"/>
          <w:kern w:val="0"/>
        </w:rPr>
        <w:t xml:space="preserve">- </w:t>
      </w:r>
      <w:r w:rsidR="007130FD" w:rsidRPr="00656F96">
        <w:rPr>
          <w:snapToGrid w:val="0"/>
          <w:color w:val="auto"/>
          <w:kern w:val="0"/>
        </w:rPr>
        <w:t>Western book translated</w:t>
      </w:r>
    </w:p>
    <w:p w14:paraId="20103AFD" w14:textId="0E13FFE5" w:rsidR="00B318A1" w:rsidRPr="00656F96" w:rsidRDefault="007130FD" w:rsidP="009A492D">
      <w:pPr>
        <w:pStyle w:val="10"/>
        <w:wordWrap/>
        <w:spacing w:line="312" w:lineRule="auto"/>
        <w:ind w:leftChars="200" w:left="789" w:hangingChars="200" w:hanging="349"/>
        <w:rPr>
          <w:snapToGrid w:val="0"/>
          <w:color w:val="auto"/>
          <w:kern w:val="0"/>
        </w:rPr>
      </w:pPr>
      <w:r w:rsidRPr="00656F96">
        <w:rPr>
          <w:snapToGrid w:val="0"/>
          <w:color w:val="auto"/>
          <w:kern w:val="0"/>
        </w:rPr>
        <w:t xml:space="preserve">Marrou, H. I., 1956, </w:t>
      </w:r>
      <w:r w:rsidRPr="00656F96">
        <w:rPr>
          <w:i/>
          <w:snapToGrid w:val="0"/>
          <w:color w:val="auto"/>
          <w:kern w:val="0"/>
        </w:rPr>
        <w:t>A History of Education in Antiquity</w:t>
      </w:r>
      <w:r w:rsidR="0092366E" w:rsidRPr="00656F96">
        <w:rPr>
          <w:snapToGrid w:val="0"/>
          <w:color w:val="auto"/>
          <w:kern w:val="0"/>
        </w:rPr>
        <w:t>, tr</w:t>
      </w:r>
      <w:r w:rsidRPr="00656F96">
        <w:rPr>
          <w:snapToGrid w:val="0"/>
          <w:color w:val="auto"/>
          <w:kern w:val="0"/>
        </w:rPr>
        <w:t>. by G</w:t>
      </w:r>
      <w:r w:rsidR="00BB75B6">
        <w:rPr>
          <w:rFonts w:hint="eastAsia"/>
          <w:snapToGrid w:val="0"/>
          <w:color w:val="auto"/>
          <w:kern w:val="0"/>
        </w:rPr>
        <w:t>.</w:t>
      </w:r>
      <w:r w:rsidRPr="00656F96">
        <w:rPr>
          <w:snapToGrid w:val="0"/>
          <w:color w:val="auto"/>
          <w:kern w:val="0"/>
        </w:rPr>
        <w:t xml:space="preserve"> Lamb, Wisconsin: The University of Wisconsin Press.</w:t>
      </w:r>
    </w:p>
    <w:p w14:paraId="29B3CDA9" w14:textId="77777777" w:rsidR="00C91410" w:rsidRDefault="00C91410" w:rsidP="002944F2">
      <w:pPr>
        <w:pStyle w:val="10"/>
        <w:wordWrap/>
        <w:spacing w:line="312" w:lineRule="auto"/>
        <w:ind w:leftChars="75" w:left="165" w:firstLineChars="100" w:firstLine="175"/>
        <w:rPr>
          <w:snapToGrid w:val="0"/>
          <w:color w:val="auto"/>
          <w:kern w:val="0"/>
        </w:rPr>
      </w:pPr>
    </w:p>
    <w:p w14:paraId="71E58663" w14:textId="77777777" w:rsidR="00B318A1" w:rsidRPr="00656F96" w:rsidRDefault="007130FD" w:rsidP="002944F2">
      <w:pPr>
        <w:pStyle w:val="10"/>
        <w:wordWrap/>
        <w:spacing w:line="312" w:lineRule="auto"/>
        <w:ind w:leftChars="75" w:left="165" w:firstLineChars="100" w:firstLine="175"/>
        <w:rPr>
          <w:snapToGrid w:val="0"/>
          <w:color w:val="auto"/>
          <w:kern w:val="0"/>
        </w:rPr>
      </w:pPr>
      <w:r w:rsidRPr="00656F96">
        <w:rPr>
          <w:snapToGrid w:val="0"/>
          <w:color w:val="auto"/>
          <w:kern w:val="0"/>
        </w:rPr>
        <w:t>- Western collection of Treatises</w:t>
      </w:r>
    </w:p>
    <w:p w14:paraId="0D617470" w14:textId="778EAC05" w:rsidR="002944F2" w:rsidRPr="00656F96" w:rsidRDefault="007130FD" w:rsidP="009A492D">
      <w:pPr>
        <w:pStyle w:val="10"/>
        <w:wordWrap/>
        <w:spacing w:line="312" w:lineRule="auto"/>
        <w:ind w:leftChars="200" w:left="789" w:hangingChars="200" w:hanging="349"/>
        <w:rPr>
          <w:snapToGrid w:val="0"/>
          <w:color w:val="auto"/>
          <w:kern w:val="0"/>
        </w:rPr>
      </w:pPr>
      <w:r w:rsidRPr="00656F96">
        <w:rPr>
          <w:snapToGrid w:val="0"/>
          <w:color w:val="auto"/>
          <w:kern w:val="0"/>
        </w:rPr>
        <w:t>Keyt, D</w:t>
      </w:r>
      <w:r w:rsidR="00441BA4">
        <w:rPr>
          <w:rFonts w:hint="eastAsia"/>
          <w:snapToGrid w:val="0"/>
          <w:color w:val="auto"/>
          <w:kern w:val="0"/>
        </w:rPr>
        <w:t>.</w:t>
      </w:r>
      <w:r w:rsidRPr="00656F96">
        <w:rPr>
          <w:snapToGrid w:val="0"/>
          <w:color w:val="auto"/>
          <w:kern w:val="0"/>
        </w:rPr>
        <w:t xml:space="preserve"> and F</w:t>
      </w:r>
      <w:r w:rsidR="00441BA4">
        <w:rPr>
          <w:rFonts w:hint="eastAsia"/>
          <w:snapToGrid w:val="0"/>
          <w:color w:val="auto"/>
          <w:kern w:val="0"/>
        </w:rPr>
        <w:t>.</w:t>
      </w:r>
      <w:r w:rsidRPr="00656F96">
        <w:rPr>
          <w:snapToGrid w:val="0"/>
          <w:color w:val="auto"/>
          <w:kern w:val="0"/>
        </w:rPr>
        <w:t xml:space="preserve"> D. Miller, Jr., ed</w:t>
      </w:r>
      <w:r w:rsidR="00551296">
        <w:rPr>
          <w:rFonts w:hint="eastAsia"/>
          <w:snapToGrid w:val="0"/>
          <w:color w:val="auto"/>
          <w:kern w:val="0"/>
        </w:rPr>
        <w:t>s</w:t>
      </w:r>
      <w:r w:rsidR="00CE3B5E" w:rsidRPr="00656F96">
        <w:rPr>
          <w:rFonts w:hint="eastAsia"/>
          <w:snapToGrid w:val="0"/>
          <w:color w:val="auto"/>
          <w:kern w:val="0"/>
        </w:rPr>
        <w:t>.</w:t>
      </w:r>
      <w:r w:rsidRPr="00656F96">
        <w:rPr>
          <w:snapToGrid w:val="0"/>
          <w:color w:val="auto"/>
          <w:kern w:val="0"/>
        </w:rPr>
        <w:t xml:space="preserve">, 1991, </w:t>
      </w:r>
      <w:r w:rsidRPr="00656F96">
        <w:rPr>
          <w:i/>
          <w:snapToGrid w:val="0"/>
          <w:color w:val="auto"/>
          <w:kern w:val="0"/>
        </w:rPr>
        <w:t>A Companion to Aristotle</w:t>
      </w:r>
      <w:r w:rsidR="00F63BA0" w:rsidRPr="00656F96">
        <w:rPr>
          <w:i/>
          <w:snapToGrid w:val="0"/>
          <w:color w:val="auto"/>
          <w:kern w:val="0"/>
        </w:rPr>
        <w:t>’</w:t>
      </w:r>
      <w:r w:rsidRPr="00656F96">
        <w:rPr>
          <w:i/>
          <w:snapToGrid w:val="0"/>
          <w:color w:val="auto"/>
          <w:kern w:val="0"/>
        </w:rPr>
        <w:t>s</w:t>
      </w:r>
      <w:r w:rsidRPr="00656F96">
        <w:rPr>
          <w:snapToGrid w:val="0"/>
          <w:color w:val="auto"/>
          <w:kern w:val="0"/>
        </w:rPr>
        <w:t xml:space="preserve"> </w:t>
      </w:r>
      <w:r w:rsidRPr="00656F96">
        <w:rPr>
          <w:i/>
          <w:snapToGrid w:val="0"/>
          <w:color w:val="auto"/>
          <w:kern w:val="0"/>
        </w:rPr>
        <w:t>Politics,</w:t>
      </w:r>
      <w:r w:rsidRPr="00656F96">
        <w:rPr>
          <w:snapToGrid w:val="0"/>
          <w:color w:val="auto"/>
          <w:kern w:val="0"/>
        </w:rPr>
        <w:t xml:space="preserve"> Oxford: Blackwell.</w:t>
      </w:r>
    </w:p>
    <w:p w14:paraId="6EBC9286" w14:textId="77777777" w:rsidR="002944F2" w:rsidRPr="00656F96" w:rsidRDefault="002944F2" w:rsidP="009A492D">
      <w:pPr>
        <w:pStyle w:val="10"/>
        <w:wordWrap/>
        <w:spacing w:line="240" w:lineRule="auto"/>
        <w:ind w:leftChars="100" w:left="569" w:hangingChars="200" w:hanging="349"/>
        <w:rPr>
          <w:snapToGrid w:val="0"/>
          <w:color w:val="auto"/>
          <w:kern w:val="0"/>
        </w:rPr>
      </w:pPr>
    </w:p>
    <w:p w14:paraId="534E1477" w14:textId="77777777" w:rsidR="00B318A1" w:rsidRPr="00656F96" w:rsidRDefault="007130FD" w:rsidP="002944F2">
      <w:pPr>
        <w:pStyle w:val="10"/>
        <w:wordWrap/>
        <w:spacing w:line="312" w:lineRule="auto"/>
        <w:ind w:leftChars="75" w:left="165" w:firstLineChars="100" w:firstLine="175"/>
        <w:rPr>
          <w:snapToGrid w:val="0"/>
          <w:color w:val="auto"/>
          <w:kern w:val="0"/>
        </w:rPr>
      </w:pPr>
      <w:r w:rsidRPr="00656F96">
        <w:rPr>
          <w:snapToGrid w:val="0"/>
          <w:color w:val="auto"/>
          <w:kern w:val="0"/>
        </w:rPr>
        <w:t>- Western article in the collection in the bibliography</w:t>
      </w:r>
    </w:p>
    <w:p w14:paraId="757407BF" w14:textId="697C6181" w:rsidR="002944F2" w:rsidRPr="00656F96" w:rsidRDefault="007130FD" w:rsidP="009A492D">
      <w:pPr>
        <w:pStyle w:val="10"/>
        <w:wordWrap/>
        <w:spacing w:line="312" w:lineRule="auto"/>
        <w:ind w:leftChars="200" w:left="789" w:hangingChars="200" w:hanging="349"/>
        <w:rPr>
          <w:snapToGrid w:val="0"/>
          <w:color w:val="auto"/>
          <w:kern w:val="0"/>
        </w:rPr>
      </w:pPr>
      <w:r w:rsidRPr="00656F96">
        <w:rPr>
          <w:snapToGrid w:val="0"/>
          <w:color w:val="auto"/>
          <w:kern w:val="0"/>
        </w:rPr>
        <w:t xml:space="preserve">Adkins, A. W. H., 1991, “The </w:t>
      </w:r>
      <w:r w:rsidR="00BB75B6">
        <w:rPr>
          <w:rFonts w:hint="eastAsia"/>
          <w:snapToGrid w:val="0"/>
          <w:color w:val="auto"/>
          <w:kern w:val="0"/>
        </w:rPr>
        <w:t xml:space="preserve"> C</w:t>
      </w:r>
      <w:r w:rsidRPr="00656F96">
        <w:rPr>
          <w:snapToGrid w:val="0"/>
          <w:color w:val="auto"/>
          <w:kern w:val="0"/>
        </w:rPr>
        <w:t>onnection between Aristotle</w:t>
      </w:r>
      <w:r w:rsidR="00F63BA0" w:rsidRPr="00656F96">
        <w:rPr>
          <w:snapToGrid w:val="0"/>
          <w:color w:val="auto"/>
          <w:kern w:val="0"/>
        </w:rPr>
        <w:t>’</w:t>
      </w:r>
      <w:r w:rsidRPr="00656F96">
        <w:rPr>
          <w:snapToGrid w:val="0"/>
          <w:color w:val="auto"/>
          <w:kern w:val="0"/>
        </w:rPr>
        <w:t xml:space="preserve">s </w:t>
      </w:r>
      <w:r w:rsidR="00BB75B6">
        <w:rPr>
          <w:rFonts w:hint="eastAsia"/>
          <w:snapToGrid w:val="0"/>
          <w:color w:val="auto"/>
          <w:kern w:val="0"/>
        </w:rPr>
        <w:t>E</w:t>
      </w:r>
      <w:r w:rsidRPr="00656F96">
        <w:rPr>
          <w:snapToGrid w:val="0"/>
          <w:color w:val="auto"/>
          <w:kern w:val="0"/>
        </w:rPr>
        <w:t xml:space="preserve">thics and </w:t>
      </w:r>
      <w:r w:rsidR="00BB75B6">
        <w:rPr>
          <w:rFonts w:hint="eastAsia"/>
          <w:snapToGrid w:val="0"/>
          <w:color w:val="auto"/>
          <w:kern w:val="0"/>
        </w:rPr>
        <w:t>P</w:t>
      </w:r>
      <w:r w:rsidRPr="00656F96">
        <w:rPr>
          <w:snapToGrid w:val="0"/>
          <w:color w:val="auto"/>
          <w:kern w:val="0"/>
        </w:rPr>
        <w:t>olitics</w:t>
      </w:r>
      <w:r w:rsidR="00B318A1" w:rsidRPr="00656F96">
        <w:rPr>
          <w:rFonts w:hint="eastAsia"/>
          <w:snapToGrid w:val="0"/>
          <w:color w:val="auto"/>
          <w:kern w:val="0"/>
        </w:rPr>
        <w:t>,</w:t>
      </w:r>
      <w:r w:rsidRPr="00656F96">
        <w:rPr>
          <w:snapToGrid w:val="0"/>
          <w:color w:val="auto"/>
          <w:kern w:val="0"/>
        </w:rPr>
        <w:t>” in D</w:t>
      </w:r>
      <w:r w:rsidR="00441BA4">
        <w:rPr>
          <w:rFonts w:hint="eastAsia"/>
          <w:snapToGrid w:val="0"/>
          <w:color w:val="auto"/>
          <w:kern w:val="0"/>
        </w:rPr>
        <w:t>.</w:t>
      </w:r>
      <w:r w:rsidRPr="00656F96">
        <w:rPr>
          <w:snapToGrid w:val="0"/>
          <w:color w:val="auto"/>
          <w:kern w:val="0"/>
        </w:rPr>
        <w:t xml:space="preserve"> Keyt and F</w:t>
      </w:r>
      <w:r w:rsidR="00441BA4">
        <w:rPr>
          <w:rFonts w:hint="eastAsia"/>
          <w:snapToGrid w:val="0"/>
          <w:color w:val="auto"/>
          <w:kern w:val="0"/>
        </w:rPr>
        <w:t>.</w:t>
      </w:r>
      <w:r w:rsidRPr="00656F96">
        <w:rPr>
          <w:snapToGrid w:val="0"/>
          <w:color w:val="auto"/>
          <w:kern w:val="0"/>
        </w:rPr>
        <w:t xml:space="preserve"> D. Miller, Jr. (1991), 75–93.</w:t>
      </w:r>
    </w:p>
    <w:p w14:paraId="40AAD9FB" w14:textId="474E4F86" w:rsidR="00B318A1" w:rsidRPr="00656F96" w:rsidRDefault="002944F2" w:rsidP="002944F2">
      <w:pPr>
        <w:pStyle w:val="10"/>
        <w:wordWrap/>
        <w:spacing w:line="312" w:lineRule="auto"/>
        <w:ind w:leftChars="75" w:left="165" w:firstLineChars="100" w:firstLine="175"/>
        <w:rPr>
          <w:snapToGrid w:val="0"/>
          <w:color w:val="auto"/>
          <w:kern w:val="0"/>
        </w:rPr>
      </w:pPr>
      <w:r w:rsidRPr="00656F96">
        <w:rPr>
          <w:snapToGrid w:val="0"/>
          <w:color w:val="auto"/>
          <w:kern w:val="0"/>
        </w:rPr>
        <w:t xml:space="preserve">- </w:t>
      </w:r>
      <w:r w:rsidR="007130FD" w:rsidRPr="00656F96">
        <w:rPr>
          <w:snapToGrid w:val="0"/>
          <w:color w:val="auto"/>
          <w:kern w:val="0"/>
        </w:rPr>
        <w:t>Western article in the collection not</w:t>
      </w:r>
      <w:r w:rsidR="00441BA4">
        <w:rPr>
          <w:rFonts w:hint="eastAsia"/>
          <w:snapToGrid w:val="0"/>
          <w:color w:val="auto"/>
          <w:kern w:val="0"/>
        </w:rPr>
        <w:t xml:space="preserve"> </w:t>
      </w:r>
      <w:r w:rsidR="007130FD" w:rsidRPr="00656F96">
        <w:rPr>
          <w:snapToGrid w:val="0"/>
          <w:color w:val="auto"/>
          <w:kern w:val="0"/>
        </w:rPr>
        <w:t xml:space="preserve">revealed in the bibliography </w:t>
      </w:r>
    </w:p>
    <w:p w14:paraId="757942BB" w14:textId="3B91B16A" w:rsidR="00B318A1" w:rsidRPr="00656F96" w:rsidRDefault="007130FD" w:rsidP="009A492D">
      <w:pPr>
        <w:pStyle w:val="10"/>
        <w:wordWrap/>
        <w:spacing w:line="312" w:lineRule="auto"/>
        <w:ind w:leftChars="200" w:left="789" w:hangingChars="200" w:hanging="349"/>
        <w:rPr>
          <w:snapToGrid w:val="0"/>
          <w:color w:val="auto"/>
          <w:kern w:val="0"/>
        </w:rPr>
      </w:pPr>
      <w:r w:rsidRPr="00656F96">
        <w:rPr>
          <w:snapToGrid w:val="0"/>
          <w:color w:val="auto"/>
          <w:kern w:val="0"/>
        </w:rPr>
        <w:t xml:space="preserve">Cooper, J. M., 1987, “Hypothetical </w:t>
      </w:r>
      <w:r w:rsidR="00E90D01">
        <w:rPr>
          <w:rFonts w:hint="eastAsia"/>
          <w:snapToGrid w:val="0"/>
          <w:color w:val="auto"/>
          <w:kern w:val="0"/>
        </w:rPr>
        <w:t>N</w:t>
      </w:r>
      <w:r w:rsidRPr="00656F96">
        <w:rPr>
          <w:snapToGrid w:val="0"/>
          <w:color w:val="auto"/>
          <w:kern w:val="0"/>
        </w:rPr>
        <w:t xml:space="preserve">ecessity and </w:t>
      </w:r>
      <w:r w:rsidR="00E90D01">
        <w:rPr>
          <w:rFonts w:hint="eastAsia"/>
          <w:snapToGrid w:val="0"/>
          <w:color w:val="auto"/>
          <w:kern w:val="0"/>
        </w:rPr>
        <w:t>N</w:t>
      </w:r>
      <w:r w:rsidRPr="00656F96">
        <w:rPr>
          <w:snapToGrid w:val="0"/>
          <w:color w:val="auto"/>
          <w:kern w:val="0"/>
        </w:rPr>
        <w:t xml:space="preserve">atural </w:t>
      </w:r>
      <w:r w:rsidR="00E90D01">
        <w:rPr>
          <w:rFonts w:hint="eastAsia"/>
          <w:snapToGrid w:val="0"/>
          <w:color w:val="auto"/>
          <w:kern w:val="0"/>
        </w:rPr>
        <w:t>T</w:t>
      </w:r>
      <w:r w:rsidRPr="00656F96">
        <w:rPr>
          <w:snapToGrid w:val="0"/>
          <w:color w:val="auto"/>
          <w:kern w:val="0"/>
        </w:rPr>
        <w:t xml:space="preserve">eleology,” in </w:t>
      </w:r>
      <w:r w:rsidR="00E90D01" w:rsidRPr="00656F96">
        <w:rPr>
          <w:snapToGrid w:val="0"/>
          <w:color w:val="auto"/>
          <w:kern w:val="0"/>
        </w:rPr>
        <w:t xml:space="preserve">A. </w:t>
      </w:r>
      <w:r w:rsidR="00E90D01" w:rsidRPr="00656F96">
        <w:rPr>
          <w:snapToGrid w:val="0"/>
          <w:color w:val="auto"/>
          <w:kern w:val="0"/>
        </w:rPr>
        <w:lastRenderedPageBreak/>
        <w:t>Gotthelf and J. G. Lennox</w:t>
      </w:r>
      <w:r w:rsidR="00E90D01" w:rsidRPr="00656F96">
        <w:rPr>
          <w:i/>
          <w:snapToGrid w:val="0"/>
          <w:color w:val="auto"/>
          <w:kern w:val="0"/>
        </w:rPr>
        <w:t xml:space="preserve"> </w:t>
      </w:r>
      <w:r w:rsidR="00E90D01">
        <w:rPr>
          <w:rFonts w:hint="eastAsia"/>
          <w:snapToGrid w:val="0"/>
          <w:color w:val="auto"/>
          <w:kern w:val="0"/>
        </w:rPr>
        <w:t>(eds.),</w:t>
      </w:r>
      <w:r w:rsidR="00E90D01" w:rsidRPr="00656F96">
        <w:rPr>
          <w:i/>
          <w:snapToGrid w:val="0"/>
          <w:color w:val="auto"/>
          <w:kern w:val="0"/>
        </w:rPr>
        <w:t xml:space="preserve"> </w:t>
      </w:r>
      <w:r w:rsidRPr="00656F96">
        <w:rPr>
          <w:i/>
          <w:snapToGrid w:val="0"/>
          <w:color w:val="auto"/>
          <w:kern w:val="0"/>
        </w:rPr>
        <w:t>Philosophical Issues in Aristotle’s Biology</w:t>
      </w:r>
      <w:r w:rsidR="0092366E" w:rsidRPr="00656F96">
        <w:rPr>
          <w:rFonts w:hint="eastAsia"/>
          <w:snapToGrid w:val="0"/>
          <w:color w:val="auto"/>
          <w:kern w:val="0"/>
        </w:rPr>
        <w:t>,</w:t>
      </w:r>
      <w:r w:rsidRPr="00656F96">
        <w:rPr>
          <w:snapToGrid w:val="0"/>
          <w:color w:val="auto"/>
          <w:kern w:val="0"/>
        </w:rPr>
        <w:t xml:space="preserve"> Cambridge: Cambridge University Press, 243-</w:t>
      </w:r>
      <w:r w:rsidR="00E90D01">
        <w:rPr>
          <w:rFonts w:hint="eastAsia"/>
          <w:snapToGrid w:val="0"/>
          <w:color w:val="auto"/>
          <w:kern w:val="0"/>
        </w:rPr>
        <w:t>2</w:t>
      </w:r>
      <w:r w:rsidRPr="00656F96">
        <w:rPr>
          <w:snapToGrid w:val="0"/>
          <w:color w:val="auto"/>
          <w:kern w:val="0"/>
        </w:rPr>
        <w:t>74.</w:t>
      </w:r>
    </w:p>
    <w:p w14:paraId="4801E3E3" w14:textId="77777777" w:rsidR="00B318A1" w:rsidRPr="00656F96" w:rsidRDefault="00B318A1" w:rsidP="009A492D">
      <w:pPr>
        <w:pStyle w:val="10"/>
        <w:wordWrap/>
        <w:spacing w:line="240" w:lineRule="auto"/>
        <w:ind w:leftChars="100" w:left="220" w:firstLine="0"/>
        <w:rPr>
          <w:snapToGrid w:val="0"/>
          <w:color w:val="auto"/>
          <w:kern w:val="0"/>
        </w:rPr>
      </w:pPr>
    </w:p>
    <w:p w14:paraId="0B90614C" w14:textId="77777777" w:rsidR="00B318A1" w:rsidRPr="00656F96" w:rsidRDefault="007130FD" w:rsidP="002944F2">
      <w:pPr>
        <w:pStyle w:val="10"/>
        <w:wordWrap/>
        <w:spacing w:line="312" w:lineRule="auto"/>
        <w:ind w:leftChars="75" w:left="165" w:firstLineChars="100" w:firstLine="175"/>
        <w:rPr>
          <w:snapToGrid w:val="0"/>
          <w:color w:val="auto"/>
          <w:kern w:val="0"/>
        </w:rPr>
      </w:pPr>
      <w:r w:rsidRPr="00656F96">
        <w:rPr>
          <w:snapToGrid w:val="0"/>
          <w:color w:val="auto"/>
          <w:kern w:val="0"/>
        </w:rPr>
        <w:t>- Translation or commentary of classical text</w:t>
      </w:r>
    </w:p>
    <w:p w14:paraId="3CF14E51" w14:textId="77777777" w:rsidR="00B318A1" w:rsidRPr="00656F96" w:rsidRDefault="0092366E" w:rsidP="009A492D">
      <w:pPr>
        <w:pStyle w:val="10"/>
        <w:wordWrap/>
        <w:spacing w:line="312" w:lineRule="auto"/>
        <w:ind w:leftChars="200" w:left="789" w:hangingChars="200" w:hanging="349"/>
        <w:rPr>
          <w:snapToGrid w:val="0"/>
          <w:color w:val="auto"/>
          <w:kern w:val="0"/>
        </w:rPr>
      </w:pPr>
      <w:r w:rsidRPr="00656F96">
        <w:rPr>
          <w:snapToGrid w:val="0"/>
          <w:color w:val="auto"/>
          <w:kern w:val="0"/>
        </w:rPr>
        <w:t>Lacy, A. R., tr.</w:t>
      </w:r>
      <w:r w:rsidRPr="00656F96">
        <w:rPr>
          <w:rFonts w:hint="eastAsia"/>
          <w:snapToGrid w:val="0"/>
          <w:color w:val="auto"/>
          <w:kern w:val="0"/>
        </w:rPr>
        <w:t xml:space="preserve">, </w:t>
      </w:r>
      <w:r w:rsidR="007130FD" w:rsidRPr="00656F96">
        <w:rPr>
          <w:snapToGrid w:val="0"/>
          <w:color w:val="auto"/>
          <w:kern w:val="0"/>
        </w:rPr>
        <w:t xml:space="preserve">1993, </w:t>
      </w:r>
      <w:r w:rsidR="007130FD" w:rsidRPr="00656F96">
        <w:rPr>
          <w:i/>
          <w:snapToGrid w:val="0"/>
          <w:color w:val="auto"/>
          <w:kern w:val="0"/>
        </w:rPr>
        <w:t>Philoponus: On Aristotle’s Physics 2,</w:t>
      </w:r>
      <w:r w:rsidR="007130FD" w:rsidRPr="00656F96">
        <w:rPr>
          <w:snapToGrid w:val="0"/>
          <w:color w:val="auto"/>
          <w:kern w:val="0"/>
        </w:rPr>
        <w:t xml:space="preserve"> Ithaca: Cornell University Press.</w:t>
      </w:r>
    </w:p>
    <w:p w14:paraId="10564BA0" w14:textId="77777777" w:rsidR="00B318A1" w:rsidRPr="00656F96" w:rsidRDefault="00B318A1" w:rsidP="009A492D">
      <w:pPr>
        <w:pStyle w:val="10"/>
        <w:wordWrap/>
        <w:spacing w:line="240" w:lineRule="auto"/>
        <w:ind w:leftChars="100" w:left="220" w:firstLineChars="200" w:firstLine="349"/>
        <w:rPr>
          <w:snapToGrid w:val="0"/>
          <w:color w:val="auto"/>
          <w:kern w:val="0"/>
        </w:rPr>
      </w:pPr>
    </w:p>
    <w:p w14:paraId="599FF691" w14:textId="77777777" w:rsidR="00B318A1" w:rsidRPr="00656F96" w:rsidRDefault="007130FD" w:rsidP="002944F2">
      <w:pPr>
        <w:pStyle w:val="10"/>
        <w:wordWrap/>
        <w:spacing w:line="312" w:lineRule="auto"/>
        <w:ind w:leftChars="75" w:left="165" w:firstLineChars="100" w:firstLine="175"/>
        <w:rPr>
          <w:snapToGrid w:val="0"/>
          <w:color w:val="auto"/>
          <w:kern w:val="0"/>
        </w:rPr>
      </w:pPr>
      <w:r w:rsidRPr="00656F96">
        <w:rPr>
          <w:snapToGrid w:val="0"/>
          <w:color w:val="auto"/>
          <w:kern w:val="0"/>
        </w:rPr>
        <w:t>- Remark of the edition</w:t>
      </w:r>
    </w:p>
    <w:p w14:paraId="68C2F06A" w14:textId="77777777" w:rsidR="00B318A1" w:rsidRPr="00656F96" w:rsidRDefault="007130FD" w:rsidP="009A492D">
      <w:pPr>
        <w:pStyle w:val="10"/>
        <w:wordWrap/>
        <w:spacing w:line="312" w:lineRule="auto"/>
        <w:ind w:leftChars="200" w:left="789" w:hangingChars="200" w:hanging="349"/>
        <w:rPr>
          <w:snapToGrid w:val="0"/>
          <w:color w:val="auto"/>
          <w:kern w:val="0"/>
        </w:rPr>
      </w:pPr>
      <w:r w:rsidRPr="00656F96">
        <w:rPr>
          <w:snapToGrid w:val="0"/>
          <w:color w:val="auto"/>
          <w:kern w:val="0"/>
        </w:rPr>
        <w:t xml:space="preserve">Charlton, W., 1983, </w:t>
      </w:r>
      <w:r w:rsidRPr="00656F96">
        <w:rPr>
          <w:i/>
          <w:snapToGrid w:val="0"/>
          <w:color w:val="auto"/>
          <w:kern w:val="0"/>
        </w:rPr>
        <w:t>Aristotle’s Physics Books I and II</w:t>
      </w:r>
      <w:r w:rsidRPr="00656F96">
        <w:rPr>
          <w:snapToGrid w:val="0"/>
          <w:color w:val="auto"/>
          <w:kern w:val="0"/>
        </w:rPr>
        <w:t xml:space="preserve"> (2</w:t>
      </w:r>
      <w:r w:rsidRPr="00656F96">
        <w:rPr>
          <w:snapToGrid w:val="0"/>
          <w:color w:val="auto"/>
          <w:kern w:val="0"/>
          <w:vertAlign w:val="superscript"/>
        </w:rPr>
        <w:t>nd</w:t>
      </w:r>
      <w:r w:rsidR="00B318A1" w:rsidRPr="00656F96">
        <w:rPr>
          <w:rFonts w:hint="eastAsia"/>
          <w:snapToGrid w:val="0"/>
          <w:color w:val="auto"/>
          <w:kern w:val="0"/>
          <w:vertAlign w:val="superscript"/>
        </w:rPr>
        <w:t xml:space="preserve"> </w:t>
      </w:r>
      <w:r w:rsidRPr="00656F96">
        <w:rPr>
          <w:snapToGrid w:val="0"/>
          <w:color w:val="auto"/>
          <w:kern w:val="0"/>
        </w:rPr>
        <w:t>edition), Oxford: Clarendon.</w:t>
      </w:r>
    </w:p>
    <w:p w14:paraId="198E0740" w14:textId="77777777" w:rsidR="00B318A1" w:rsidRPr="00656F96" w:rsidRDefault="00B318A1" w:rsidP="009A492D">
      <w:pPr>
        <w:pStyle w:val="10"/>
        <w:wordWrap/>
        <w:spacing w:line="240" w:lineRule="auto"/>
        <w:ind w:leftChars="100" w:left="220" w:firstLineChars="200" w:firstLine="349"/>
        <w:rPr>
          <w:snapToGrid w:val="0"/>
          <w:color w:val="auto"/>
          <w:kern w:val="0"/>
        </w:rPr>
      </w:pPr>
    </w:p>
    <w:p w14:paraId="78B8D593" w14:textId="77777777" w:rsidR="00B318A1" w:rsidRPr="00656F96" w:rsidRDefault="007130FD" w:rsidP="0007569C">
      <w:pPr>
        <w:pStyle w:val="10"/>
        <w:wordWrap/>
        <w:spacing w:line="312" w:lineRule="auto"/>
        <w:ind w:left="0" w:firstLineChars="200" w:firstLine="349"/>
        <w:rPr>
          <w:snapToGrid w:val="0"/>
          <w:color w:val="auto"/>
          <w:kern w:val="0"/>
        </w:rPr>
      </w:pPr>
      <w:r w:rsidRPr="00656F96">
        <w:rPr>
          <w:snapToGrid w:val="0"/>
          <w:color w:val="auto"/>
          <w:kern w:val="0"/>
        </w:rPr>
        <w:t>- Internet citation</w:t>
      </w:r>
    </w:p>
    <w:p w14:paraId="65E65280" w14:textId="14B7F08A" w:rsidR="007130FD" w:rsidRPr="00656F96" w:rsidRDefault="007130FD" w:rsidP="009A492D">
      <w:pPr>
        <w:pStyle w:val="10"/>
        <w:wordWrap/>
        <w:spacing w:line="312" w:lineRule="auto"/>
        <w:ind w:leftChars="200" w:left="789" w:hangingChars="200" w:hanging="349"/>
        <w:rPr>
          <w:snapToGrid w:val="0"/>
          <w:color w:val="auto"/>
          <w:kern w:val="0"/>
        </w:rPr>
      </w:pPr>
      <w:r w:rsidRPr="00656F96">
        <w:rPr>
          <w:snapToGrid w:val="0"/>
          <w:color w:val="auto"/>
          <w:kern w:val="0"/>
        </w:rPr>
        <w:t>Nails, D</w:t>
      </w:r>
      <w:r w:rsidR="00E90D01">
        <w:rPr>
          <w:rFonts w:hint="eastAsia"/>
          <w:snapToGrid w:val="0"/>
          <w:color w:val="auto"/>
          <w:kern w:val="0"/>
        </w:rPr>
        <w:t>.</w:t>
      </w:r>
      <w:r w:rsidRPr="00656F96">
        <w:rPr>
          <w:snapToGrid w:val="0"/>
          <w:color w:val="auto"/>
          <w:kern w:val="0"/>
        </w:rPr>
        <w:t>, 2014, “Socrates,” http://plato.stanford.edu/entries/socrates/ (search date 2014.03.01)</w:t>
      </w:r>
    </w:p>
    <w:p w14:paraId="4FF7DA22" w14:textId="77777777" w:rsidR="007130FD" w:rsidRPr="00656F96" w:rsidRDefault="007130FD" w:rsidP="0007569C">
      <w:pPr>
        <w:pStyle w:val="10"/>
        <w:wordWrap/>
        <w:spacing w:line="312" w:lineRule="auto"/>
        <w:rPr>
          <w:snapToGrid w:val="0"/>
          <w:color w:val="auto"/>
          <w:kern w:val="0"/>
        </w:rPr>
      </w:pPr>
    </w:p>
    <w:p w14:paraId="727817D3" w14:textId="77777777" w:rsidR="007130FD" w:rsidRPr="00656F96" w:rsidRDefault="007130FD" w:rsidP="002944F2">
      <w:pPr>
        <w:pStyle w:val="10"/>
        <w:wordWrap/>
        <w:spacing w:line="312" w:lineRule="auto"/>
        <w:ind w:leftChars="150" w:left="564" w:hangingChars="130" w:hanging="234"/>
        <w:rPr>
          <w:snapToGrid w:val="0"/>
          <w:color w:val="auto"/>
          <w:kern w:val="0"/>
        </w:rPr>
      </w:pPr>
      <w:r w:rsidRPr="00656F96">
        <w:rPr>
          <w:rFonts w:ascii="바탕" w:eastAsia="바탕" w:hAnsi="바탕" w:cs="바탕" w:hint="eastAsia"/>
          <w:snapToGrid w:val="0"/>
          <w:color w:val="auto"/>
          <w:kern w:val="0"/>
        </w:rPr>
        <w:t>⑤</w:t>
      </w:r>
      <w:r w:rsidRPr="00656F96">
        <w:rPr>
          <w:snapToGrid w:val="0"/>
          <w:color w:val="auto"/>
          <w:kern w:val="0"/>
        </w:rPr>
        <w:t xml:space="preserve"> Authors follow the general rules in the other cases.  </w:t>
      </w:r>
    </w:p>
    <w:p w14:paraId="0436F2D1" w14:textId="4F591624" w:rsidR="007130FD" w:rsidRPr="00656F96" w:rsidRDefault="00067860" w:rsidP="0007569C">
      <w:pPr>
        <w:pStyle w:val="10"/>
        <w:wordWrap/>
        <w:spacing w:line="312" w:lineRule="auto"/>
        <w:ind w:left="175" w:hangingChars="100" w:hanging="175"/>
        <w:rPr>
          <w:snapToGrid w:val="0"/>
          <w:color w:val="auto"/>
          <w:kern w:val="0"/>
        </w:rPr>
      </w:pPr>
      <w:r>
        <w:rPr>
          <w:rFonts w:hint="eastAsia"/>
          <w:snapToGrid w:val="0"/>
          <w:color w:val="auto"/>
          <w:kern w:val="0"/>
        </w:rPr>
        <w:t>6</w:t>
      </w:r>
      <w:r w:rsidR="007130FD" w:rsidRPr="00656F96">
        <w:rPr>
          <w:snapToGrid w:val="0"/>
          <w:color w:val="auto"/>
          <w:kern w:val="0"/>
        </w:rPr>
        <w:t xml:space="preserve">. Electronic data supplied by academic domain can be utilized as a source and the name, URL of domain and contact day must </w:t>
      </w:r>
      <w:r w:rsidR="00B93ABC" w:rsidRPr="00656F96">
        <w:rPr>
          <w:rFonts w:hint="eastAsia"/>
          <w:snapToGrid w:val="0"/>
          <w:color w:val="auto"/>
          <w:kern w:val="0"/>
        </w:rPr>
        <w:t xml:space="preserve">be </w:t>
      </w:r>
      <w:r w:rsidR="007130FD" w:rsidRPr="00656F96">
        <w:rPr>
          <w:snapToGrid w:val="0"/>
          <w:color w:val="auto"/>
          <w:kern w:val="0"/>
        </w:rPr>
        <w:t>marked in the footnotes.</w:t>
      </w:r>
    </w:p>
    <w:p w14:paraId="4B0DE476" w14:textId="25C9CBCA" w:rsidR="007130FD" w:rsidRPr="00656F96" w:rsidRDefault="00067860" w:rsidP="0007569C">
      <w:pPr>
        <w:pStyle w:val="10"/>
        <w:wordWrap/>
        <w:spacing w:line="312" w:lineRule="auto"/>
        <w:ind w:left="175" w:hangingChars="100" w:hanging="175"/>
        <w:rPr>
          <w:snapToGrid w:val="0"/>
          <w:color w:val="auto"/>
          <w:kern w:val="0"/>
        </w:rPr>
      </w:pPr>
      <w:r>
        <w:rPr>
          <w:rFonts w:hint="eastAsia"/>
          <w:snapToGrid w:val="0"/>
          <w:color w:val="auto"/>
          <w:kern w:val="0"/>
        </w:rPr>
        <w:t>7</w:t>
      </w:r>
      <w:r w:rsidR="007130FD" w:rsidRPr="00656F96">
        <w:rPr>
          <w:snapToGrid w:val="0"/>
          <w:color w:val="auto"/>
          <w:kern w:val="0"/>
        </w:rPr>
        <w:t>. Personal names and geographical name must be, in principle, marked in the original forms.</w:t>
      </w:r>
    </w:p>
    <w:p w14:paraId="6F0266F8" w14:textId="77777777" w:rsidR="007130FD" w:rsidRPr="00656F96" w:rsidRDefault="007130FD" w:rsidP="002944F2">
      <w:pPr>
        <w:pStyle w:val="10"/>
        <w:wordWrap/>
        <w:spacing w:after="120" w:line="312" w:lineRule="auto"/>
        <w:ind w:left="134" w:hangingChars="77" w:hanging="134"/>
        <w:rPr>
          <w:snapToGrid w:val="0"/>
          <w:color w:val="auto"/>
          <w:kern w:val="0"/>
        </w:rPr>
      </w:pPr>
    </w:p>
    <w:p w14:paraId="4A352BB5" w14:textId="77777777" w:rsidR="007130FD" w:rsidRPr="00656F96" w:rsidRDefault="007130FD" w:rsidP="0007569C">
      <w:pPr>
        <w:pStyle w:val="1"/>
        <w:wordWrap/>
        <w:spacing w:line="312" w:lineRule="auto"/>
        <w:jc w:val="center"/>
        <w:rPr>
          <w:rFonts w:ascii="Garamond" w:hAnsi="Garamond"/>
          <w:b/>
          <w:snapToGrid w:val="0"/>
          <w:color w:val="auto"/>
          <w:kern w:val="0"/>
          <w:szCs w:val="18"/>
        </w:rPr>
      </w:pPr>
      <w:r w:rsidRPr="00656F96">
        <w:rPr>
          <w:rFonts w:ascii="Garamond" w:hAnsi="Garamond"/>
          <w:b/>
          <w:snapToGrid w:val="0"/>
          <w:color w:val="auto"/>
          <w:kern w:val="0"/>
          <w:szCs w:val="18"/>
        </w:rPr>
        <w:t>III. For the publication of papers after screening</w:t>
      </w:r>
    </w:p>
    <w:p w14:paraId="02AF3ECA" w14:textId="77777777" w:rsidR="007130FD" w:rsidRPr="00656F96" w:rsidRDefault="007130FD" w:rsidP="0007569C">
      <w:pPr>
        <w:pStyle w:val="10"/>
        <w:wordWrap/>
        <w:spacing w:line="312" w:lineRule="auto"/>
        <w:ind w:left="175" w:hangingChars="100" w:hanging="175"/>
        <w:rPr>
          <w:snapToGrid w:val="0"/>
          <w:color w:val="auto"/>
          <w:kern w:val="0"/>
        </w:rPr>
      </w:pPr>
      <w:r w:rsidRPr="00656F96">
        <w:rPr>
          <w:snapToGrid w:val="0"/>
          <w:color w:val="auto"/>
          <w:kern w:val="0"/>
        </w:rPr>
        <w:t>1. After the referees decide pass for an article, the submitter should deliver the final manuscript in the form of digital file reflecting criticism of the referees and this rule of edition.</w:t>
      </w:r>
    </w:p>
    <w:p w14:paraId="18087D10" w14:textId="77777777" w:rsidR="00B93ABC" w:rsidRPr="00656F96" w:rsidRDefault="007130FD" w:rsidP="0007569C">
      <w:pPr>
        <w:pStyle w:val="10"/>
        <w:wordWrap/>
        <w:spacing w:line="312" w:lineRule="auto"/>
        <w:ind w:left="175" w:hangingChars="100" w:hanging="175"/>
        <w:rPr>
          <w:snapToGrid w:val="0"/>
          <w:color w:val="auto"/>
          <w:kern w:val="0"/>
        </w:rPr>
      </w:pPr>
      <w:r w:rsidRPr="00656F96">
        <w:rPr>
          <w:snapToGrid w:val="0"/>
          <w:color w:val="auto"/>
          <w:kern w:val="0"/>
        </w:rPr>
        <w:t>2. Publication fee is decided as follows</w:t>
      </w:r>
    </w:p>
    <w:p w14:paraId="18B292B4" w14:textId="77777777" w:rsidR="00B93ABC" w:rsidRPr="00656F96" w:rsidRDefault="007130FD" w:rsidP="002944F2">
      <w:pPr>
        <w:pStyle w:val="10"/>
        <w:wordWrap/>
        <w:spacing w:line="312" w:lineRule="auto"/>
        <w:ind w:leftChars="100" w:left="454" w:hangingChars="130" w:hanging="234"/>
        <w:rPr>
          <w:snapToGrid w:val="0"/>
          <w:color w:val="auto"/>
          <w:kern w:val="0"/>
        </w:rPr>
      </w:pPr>
      <w:r w:rsidRPr="00656F96">
        <w:rPr>
          <w:rFonts w:ascii="바탕" w:eastAsia="바탕" w:hAnsi="바탕" w:cs="바탕" w:hint="eastAsia"/>
          <w:snapToGrid w:val="0"/>
          <w:color w:val="auto"/>
          <w:kern w:val="0"/>
        </w:rPr>
        <w:t>①</w:t>
      </w:r>
      <w:r w:rsidRPr="00656F96">
        <w:rPr>
          <w:snapToGrid w:val="0"/>
          <w:color w:val="auto"/>
          <w:kern w:val="0"/>
        </w:rPr>
        <w:t xml:space="preserve"> A submitter of article sponsored any other fund must pay 300,000 Won for the publication. </w:t>
      </w:r>
    </w:p>
    <w:p w14:paraId="15B2BD3D" w14:textId="77777777" w:rsidR="00B93ABC" w:rsidRPr="00656F96" w:rsidRDefault="007130FD" w:rsidP="002944F2">
      <w:pPr>
        <w:pStyle w:val="10"/>
        <w:wordWrap/>
        <w:spacing w:line="312" w:lineRule="auto"/>
        <w:ind w:leftChars="100" w:left="454" w:hangingChars="130" w:hanging="234"/>
        <w:rPr>
          <w:snapToGrid w:val="0"/>
          <w:color w:val="auto"/>
          <w:kern w:val="0"/>
        </w:rPr>
      </w:pPr>
      <w:r w:rsidRPr="00656F96">
        <w:rPr>
          <w:rFonts w:ascii="바탕" w:eastAsia="바탕" w:hAnsi="바탕" w:cs="바탕" w:hint="eastAsia"/>
          <w:snapToGrid w:val="0"/>
          <w:color w:val="auto"/>
          <w:kern w:val="0"/>
        </w:rPr>
        <w:t>②</w:t>
      </w:r>
      <w:r w:rsidRPr="00656F96">
        <w:rPr>
          <w:snapToGrid w:val="0"/>
          <w:color w:val="auto"/>
          <w:kern w:val="0"/>
        </w:rPr>
        <w:t xml:space="preserve"> The overcharge of amount surpassing the maximum above is calculated 10,000 Won per a page.</w:t>
      </w:r>
    </w:p>
    <w:p w14:paraId="05128955" w14:textId="77777777" w:rsidR="007130FD" w:rsidRDefault="007130FD" w:rsidP="002944F2">
      <w:pPr>
        <w:pStyle w:val="10"/>
        <w:wordWrap/>
        <w:spacing w:line="312" w:lineRule="auto"/>
        <w:ind w:leftChars="100" w:left="454" w:hangingChars="130" w:hanging="234"/>
        <w:rPr>
          <w:snapToGrid w:val="0"/>
          <w:color w:val="auto"/>
          <w:kern w:val="0"/>
        </w:rPr>
      </w:pPr>
      <w:r w:rsidRPr="00656F96">
        <w:rPr>
          <w:rFonts w:ascii="바탕" w:eastAsia="바탕" w:hAnsi="바탕" w:cs="바탕" w:hint="eastAsia"/>
          <w:snapToGrid w:val="0"/>
          <w:color w:val="auto"/>
          <w:kern w:val="0"/>
        </w:rPr>
        <w:t>③</w:t>
      </w:r>
      <w:r w:rsidRPr="00656F96">
        <w:rPr>
          <w:snapToGrid w:val="0"/>
          <w:color w:val="auto"/>
          <w:kern w:val="0"/>
        </w:rPr>
        <w:t xml:space="preserve"> Regular members should pay 100,000 Won for publication.</w:t>
      </w:r>
    </w:p>
    <w:p w14:paraId="78758C84" w14:textId="7CF52E3A" w:rsidR="00BE0395" w:rsidRPr="009B4670" w:rsidRDefault="009B4670" w:rsidP="009B4670">
      <w:pPr>
        <w:pStyle w:val="10"/>
        <w:wordWrap/>
        <w:spacing w:line="312" w:lineRule="auto"/>
        <w:ind w:leftChars="76" w:left="337"/>
        <w:rPr>
          <w:snapToGrid w:val="0"/>
          <w:color w:val="auto"/>
          <w:kern w:val="0"/>
        </w:rPr>
      </w:pPr>
      <w:r>
        <w:rPr>
          <w:rFonts w:ascii="함초롬바탕" w:hAnsi="함초롬바탕" w:cs="함초롬바탕" w:hint="eastAsia"/>
          <w:snapToGrid w:val="0"/>
          <w:color w:val="auto"/>
          <w:kern w:val="0"/>
        </w:rPr>
        <w:t>☞</w:t>
      </w:r>
      <w:r w:rsidRPr="009B4670">
        <w:rPr>
          <w:rFonts w:cs="함초롬바탕"/>
          <w:snapToGrid w:val="0"/>
          <w:color w:val="auto"/>
          <w:kern w:val="0"/>
        </w:rPr>
        <w:t xml:space="preserve"> However, foreigners who belong to foreign universities or foreign research  institutes do not have to pay for publishing.</w:t>
      </w:r>
    </w:p>
    <w:p w14:paraId="1AD8DF2C" w14:textId="7647B93B" w:rsidR="007130FD" w:rsidRPr="00656F96" w:rsidRDefault="007130FD" w:rsidP="00067860">
      <w:pPr>
        <w:pStyle w:val="10"/>
        <w:wordWrap/>
        <w:spacing w:line="312" w:lineRule="auto"/>
        <w:ind w:left="175" w:hangingChars="100" w:hanging="175"/>
        <w:rPr>
          <w:strike/>
          <w:snapToGrid w:val="0"/>
          <w:color w:val="auto"/>
          <w:kern w:val="0"/>
        </w:rPr>
      </w:pPr>
      <w:r w:rsidRPr="00656F96">
        <w:rPr>
          <w:snapToGrid w:val="0"/>
          <w:color w:val="auto"/>
          <w:kern w:val="0"/>
        </w:rPr>
        <w:t xml:space="preserve">3. Copy of reprint: Submitter can request of some reprints of his/her papers after the payment of the printing. </w:t>
      </w:r>
    </w:p>
    <w:sectPr w:rsidR="007130FD" w:rsidRPr="00656F96" w:rsidSect="004605F4">
      <w:headerReference w:type="default" r:id="rId8"/>
      <w:pgSz w:w="11906" w:h="16838" w:code="9"/>
      <w:pgMar w:top="3799" w:right="2835" w:bottom="3799" w:left="2835" w:header="3119" w:footer="0" w:gutter="0"/>
      <w:pgNumType w:start="163"/>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54C07CE" w14:textId="77777777" w:rsidR="00800752" w:rsidRDefault="00800752">
      <w:pPr>
        <w:spacing w:after="0" w:line="240" w:lineRule="auto"/>
        <w:rPr>
          <w:szCs w:val="24"/>
        </w:rPr>
      </w:pPr>
      <w:r>
        <w:rPr>
          <w:szCs w:val="24"/>
        </w:rPr>
        <w:separator/>
      </w:r>
    </w:p>
  </w:endnote>
  <w:endnote w:type="continuationSeparator" w:id="0">
    <w:p w14:paraId="4B1B0B2C" w14:textId="77777777" w:rsidR="00800752" w:rsidRDefault="00800752">
      <w:pPr>
        <w:spacing w:after="0" w:line="240" w:lineRule="auto"/>
        <w:rPr>
          <w:szCs w:val="24"/>
        </w:rPr>
      </w:pPr>
      <w:r>
        <w:rPr>
          <w:szCs w:val="24"/>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함초롬바탕">
    <w:panose1 w:val="02030504000101010101"/>
    <w:charset w:val="81"/>
    <w:family w:val="roman"/>
    <w:pitch w:val="variable"/>
    <w:sig w:usb0="F7002EFF" w:usb1="19DFFFFF" w:usb2="001BFDD7" w:usb3="00000000" w:csb0="001F01FF" w:csb1="00000000"/>
  </w:font>
  <w:font w:name="Wingdings">
    <w:panose1 w:val="05000000000000000000"/>
    <w:charset w:val="02"/>
    <w:family w:val="auto"/>
    <w:pitch w:val="variable"/>
    <w:sig w:usb0="00000000" w:usb1="10000000" w:usb2="00000000" w:usb3="00000000" w:csb0="80000000" w:csb1="00000000"/>
  </w:font>
  <w:font w:name="굴림">
    <w:altName w:val="Gulim"/>
    <w:panose1 w:val="020B0600000101010101"/>
    <w:charset w:val="81"/>
    <w:family w:val="modern"/>
    <w:pitch w:val="variable"/>
    <w:sig w:usb0="B00002AF" w:usb1="69D77CFB" w:usb2="00000030" w:usb3="00000000" w:csb0="0008009F" w:csb1="00000000"/>
  </w:font>
  <w:font w:name="맑은 고딕">
    <w:panose1 w:val="020B0503020000020004"/>
    <w:charset w:val="81"/>
    <w:family w:val="modern"/>
    <w:pitch w:val="variable"/>
    <w:sig w:usb0="9000002F" w:usb1="29D77CFB" w:usb2="00000012" w:usb3="00000000" w:csb0="00080001"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한겨레결체">
    <w:altName w:val="Arial Unicode MS"/>
    <w:charset w:val="81"/>
    <w:family w:val="auto"/>
    <w:pitch w:val="variable"/>
    <w:sig w:usb0="00000000" w:usb1="19D77CFB" w:usb2="00000010" w:usb3="00000000" w:csb0="00080001" w:csb1="00000000"/>
  </w:font>
  <w:font w:name="바탕">
    <w:altName w:val="Batang"/>
    <w:panose1 w:val="02030600000101010101"/>
    <w:charset w:val="81"/>
    <w:family w:val="roman"/>
    <w:pitch w:val="variable"/>
    <w:sig w:usb0="B00002AF" w:usb1="69D77CFB" w:usb2="00000030" w:usb3="00000000" w:csb0="0008009F" w:csb1="00000000"/>
  </w:font>
  <w:font w:name="명조">
    <w:altName w:val="바탕"/>
    <w:panose1 w:val="00000000000000000000"/>
    <w:charset w:val="81"/>
    <w:family w:val="roman"/>
    <w:notTrueType/>
    <w:pitch w:val="default"/>
    <w:sig w:usb0="00000001" w:usb1="09060000" w:usb2="00000010" w:usb3="00000000" w:csb0="00080000" w:csb1="00000000"/>
  </w:font>
  <w:font w:name="한양신명조">
    <w:altName w:val="바탕"/>
    <w:panose1 w:val="00000000000000000000"/>
    <w:charset w:val="81"/>
    <w:family w:val="roman"/>
    <w:notTrueType/>
    <w:pitch w:val="default"/>
    <w:sig w:usb0="00000001" w:usb1="09060000" w:usb2="00000010" w:usb3="00000000" w:csb0="00080000"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28B1274" w14:textId="77777777" w:rsidR="00800752" w:rsidRDefault="00800752">
      <w:pPr>
        <w:spacing w:after="0" w:line="240" w:lineRule="auto"/>
        <w:rPr>
          <w:szCs w:val="24"/>
        </w:rPr>
      </w:pPr>
      <w:r>
        <w:rPr>
          <w:szCs w:val="24"/>
        </w:rPr>
        <w:separator/>
      </w:r>
    </w:p>
  </w:footnote>
  <w:footnote w:type="continuationSeparator" w:id="0">
    <w:p w14:paraId="1594431C" w14:textId="77777777" w:rsidR="00800752" w:rsidRDefault="00800752">
      <w:pPr>
        <w:spacing w:after="0" w:line="240" w:lineRule="auto"/>
        <w:rPr>
          <w:szCs w:val="24"/>
        </w:rPr>
      </w:pPr>
      <w:r>
        <w:rPr>
          <w:szCs w:val="24"/>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04602A5" w14:textId="7F8759AA" w:rsidR="003700F9" w:rsidRPr="00B6440A" w:rsidRDefault="003700F9" w:rsidP="00A12378">
    <w:pPr>
      <w:pStyle w:val="a6"/>
      <w:ind w:left="169" w:hangingChars="77" w:hanging="169"/>
      <w:jc w:val="right"/>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88"/>
    <w:multiLevelType w:val="singleLevel"/>
    <w:tmpl w:val="1A5827FC"/>
    <w:lvl w:ilvl="0">
      <w:start w:val="1"/>
      <w:numFmt w:val="decimal"/>
      <w:lvlText w:val="%1."/>
      <w:lvlJc w:val="left"/>
      <w:pPr>
        <w:tabs>
          <w:tab w:val="num" w:pos="361"/>
        </w:tabs>
        <w:ind w:leftChars="200" w:left="361" w:hangingChars="200" w:hanging="360"/>
      </w:pPr>
    </w:lvl>
  </w:abstractNum>
  <w:abstractNum w:abstractNumId="1" w15:restartNumberingAfterBreak="0">
    <w:nsid w:val="1DE3487E"/>
    <w:multiLevelType w:val="multilevel"/>
    <w:tmpl w:val="BBBA5524"/>
    <w:lvl w:ilvl="0">
      <w:start w:val="1"/>
      <w:numFmt w:val="decimal"/>
      <w:suff w:val="space"/>
      <w:lvlText w:val="%1."/>
      <w:lvlJc w:val="left"/>
      <w:pPr>
        <w:ind w:left="0" w:firstLine="0"/>
      </w:pPr>
    </w:lvl>
    <w:lvl w:ilvl="1">
      <w:start w:val="1"/>
      <w:numFmt w:val="upperLetter"/>
      <w:suff w:val="space"/>
      <w:lvlText w:val="%2."/>
      <w:lvlJc w:val="left"/>
      <w:pPr>
        <w:ind w:left="0" w:firstLine="0"/>
      </w:pPr>
    </w:lvl>
    <w:lvl w:ilvl="2">
      <w:start w:val="1"/>
      <w:numFmt w:val="lowerRoman"/>
      <w:suff w:val="space"/>
      <w:lvlText w:val="%3."/>
      <w:lvlJc w:val="right"/>
      <w:pPr>
        <w:ind w:left="0" w:firstLine="0"/>
      </w:pPr>
    </w:lvl>
    <w:lvl w:ilvl="3">
      <w:start w:val="1"/>
      <w:numFmt w:val="decimal"/>
      <w:suff w:val="space"/>
      <w:lvlText w:val="%4."/>
      <w:lvlJc w:val="left"/>
      <w:pPr>
        <w:ind w:left="0" w:firstLine="0"/>
      </w:pPr>
    </w:lvl>
    <w:lvl w:ilvl="4">
      <w:start w:val="1"/>
      <w:numFmt w:val="upperLetter"/>
      <w:suff w:val="space"/>
      <w:lvlText w:val="%5."/>
      <w:lvlJc w:val="left"/>
      <w:pPr>
        <w:ind w:left="0" w:firstLine="0"/>
      </w:pPr>
    </w:lvl>
    <w:lvl w:ilvl="5">
      <w:start w:val="1"/>
      <w:numFmt w:val="lowerRoman"/>
      <w:suff w:val="space"/>
      <w:lvlText w:val="%6."/>
      <w:lvlJc w:val="right"/>
      <w:pPr>
        <w:ind w:left="0" w:firstLine="0"/>
      </w:pPr>
    </w:lvl>
    <w:lvl w:ilvl="6">
      <w:start w:val="1"/>
      <w:numFmt w:val="decimal"/>
      <w:suff w:val="space"/>
      <w:lvlText w:val="%7."/>
      <w:lvlJc w:val="left"/>
      <w:pPr>
        <w:ind w:left="0" w:firstLine="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 w15:restartNumberingAfterBreak="0">
    <w:nsid w:val="2D097D12"/>
    <w:multiLevelType w:val="multilevel"/>
    <w:tmpl w:val="C608A0A8"/>
    <w:lvl w:ilvl="0">
      <w:start w:val="1"/>
      <w:numFmt w:val="decimal"/>
      <w:lvlText w:val="%1."/>
      <w:lvlJc w:val="left"/>
      <w:pPr>
        <w:ind w:left="709" w:firstLine="0"/>
      </w:pPr>
      <w:rPr>
        <w:rFonts w:hint="eastAsia"/>
        <w:color w:val="auto"/>
      </w:rPr>
    </w:lvl>
    <w:lvl w:ilvl="1">
      <w:start w:val="1"/>
      <w:numFmt w:val="upperLetter"/>
      <w:suff w:val="space"/>
      <w:lvlText w:val="%2."/>
      <w:lvlJc w:val="left"/>
      <w:pPr>
        <w:ind w:left="709" w:firstLine="0"/>
      </w:pPr>
    </w:lvl>
    <w:lvl w:ilvl="2">
      <w:start w:val="1"/>
      <w:numFmt w:val="lowerRoman"/>
      <w:suff w:val="space"/>
      <w:lvlText w:val="%3."/>
      <w:lvlJc w:val="right"/>
      <w:pPr>
        <w:ind w:left="709" w:firstLine="0"/>
      </w:pPr>
    </w:lvl>
    <w:lvl w:ilvl="3">
      <w:start w:val="1"/>
      <w:numFmt w:val="decimal"/>
      <w:suff w:val="space"/>
      <w:lvlText w:val="%4."/>
      <w:lvlJc w:val="left"/>
      <w:pPr>
        <w:ind w:left="709" w:firstLine="0"/>
      </w:pPr>
    </w:lvl>
    <w:lvl w:ilvl="4">
      <w:start w:val="1"/>
      <w:numFmt w:val="upperLetter"/>
      <w:suff w:val="space"/>
      <w:lvlText w:val="%5."/>
      <w:lvlJc w:val="left"/>
      <w:pPr>
        <w:ind w:left="709" w:firstLine="0"/>
      </w:pPr>
    </w:lvl>
    <w:lvl w:ilvl="5">
      <w:start w:val="1"/>
      <w:numFmt w:val="lowerRoman"/>
      <w:suff w:val="space"/>
      <w:lvlText w:val="%6."/>
      <w:lvlJc w:val="right"/>
      <w:pPr>
        <w:ind w:left="709" w:firstLine="0"/>
      </w:pPr>
    </w:lvl>
    <w:lvl w:ilvl="6">
      <w:start w:val="1"/>
      <w:numFmt w:val="decimal"/>
      <w:suff w:val="space"/>
      <w:lvlText w:val="%7."/>
      <w:lvlJc w:val="left"/>
      <w:pPr>
        <w:ind w:left="709" w:firstLine="0"/>
      </w:pPr>
    </w:lvl>
    <w:lvl w:ilvl="7">
      <w:start w:val="1"/>
      <w:numFmt w:val="decimal"/>
      <w:lvlText w:val="%8."/>
      <w:lvlJc w:val="left"/>
      <w:pPr>
        <w:tabs>
          <w:tab w:val="num" w:pos="6469"/>
        </w:tabs>
        <w:ind w:left="6469" w:hanging="360"/>
      </w:pPr>
    </w:lvl>
    <w:lvl w:ilvl="8">
      <w:start w:val="1"/>
      <w:numFmt w:val="decimal"/>
      <w:lvlText w:val="%9."/>
      <w:lvlJc w:val="left"/>
      <w:pPr>
        <w:tabs>
          <w:tab w:val="num" w:pos="7189"/>
        </w:tabs>
        <w:ind w:left="7189" w:hanging="360"/>
      </w:pPr>
    </w:lvl>
  </w:abstractNum>
  <w:abstractNum w:abstractNumId="3" w15:restartNumberingAfterBreak="0">
    <w:nsid w:val="428D688C"/>
    <w:multiLevelType w:val="hybridMultilevel"/>
    <w:tmpl w:val="5DAE7326"/>
    <w:lvl w:ilvl="0" w:tplc="F960A166">
      <w:start w:val="9"/>
      <w:numFmt w:val="upperLetter"/>
      <w:lvlText w:val="%1."/>
      <w:lvlJc w:val="left"/>
      <w:pPr>
        <w:ind w:left="760" w:hanging="360"/>
      </w:pPr>
      <w:rPr>
        <w:rFonts w:eastAsia="함초롬바탕" w:hint="default"/>
      </w:r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abstractNum w:abstractNumId="4" w15:restartNumberingAfterBreak="0">
    <w:nsid w:val="4F1F13B8"/>
    <w:multiLevelType w:val="multilevel"/>
    <w:tmpl w:val="386284D8"/>
    <w:lvl w:ilvl="0">
      <w:start w:val="1"/>
      <w:numFmt w:val="decimal"/>
      <w:suff w:val="space"/>
      <w:lvlText w:val="%1."/>
      <w:lvlJc w:val="left"/>
      <w:pPr>
        <w:ind w:left="0" w:firstLine="0"/>
      </w:pPr>
    </w:lvl>
    <w:lvl w:ilvl="1">
      <w:start w:val="1"/>
      <w:numFmt w:val="upperLetter"/>
      <w:suff w:val="space"/>
      <w:lvlText w:val="%2."/>
      <w:lvlJc w:val="left"/>
      <w:pPr>
        <w:ind w:left="0" w:firstLine="0"/>
      </w:pPr>
    </w:lvl>
    <w:lvl w:ilvl="2">
      <w:start w:val="1"/>
      <w:numFmt w:val="lowerRoman"/>
      <w:suff w:val="space"/>
      <w:lvlText w:val="%3."/>
      <w:lvlJc w:val="right"/>
      <w:pPr>
        <w:ind w:left="0" w:firstLine="0"/>
      </w:pPr>
    </w:lvl>
    <w:lvl w:ilvl="3">
      <w:start w:val="1"/>
      <w:numFmt w:val="decimal"/>
      <w:suff w:val="space"/>
      <w:lvlText w:val="%4."/>
      <w:lvlJc w:val="left"/>
      <w:pPr>
        <w:ind w:left="0" w:firstLine="0"/>
      </w:pPr>
    </w:lvl>
    <w:lvl w:ilvl="4">
      <w:start w:val="1"/>
      <w:numFmt w:val="upperLetter"/>
      <w:suff w:val="space"/>
      <w:lvlText w:val="%5."/>
      <w:lvlJc w:val="left"/>
      <w:pPr>
        <w:ind w:left="0" w:firstLine="0"/>
      </w:pPr>
    </w:lvl>
    <w:lvl w:ilvl="5">
      <w:start w:val="1"/>
      <w:numFmt w:val="lowerRoman"/>
      <w:suff w:val="space"/>
      <w:lvlText w:val="%6."/>
      <w:lvlJc w:val="right"/>
      <w:pPr>
        <w:ind w:left="0" w:firstLine="0"/>
      </w:pPr>
    </w:lvl>
    <w:lvl w:ilvl="6">
      <w:start w:val="1"/>
      <w:numFmt w:val="decimal"/>
      <w:suff w:val="space"/>
      <w:lvlText w:val="%7."/>
      <w:lvlJc w:val="left"/>
      <w:pPr>
        <w:ind w:left="0" w:firstLine="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5" w15:restartNumberingAfterBreak="0">
    <w:nsid w:val="54FD4291"/>
    <w:multiLevelType w:val="multilevel"/>
    <w:tmpl w:val="D4AC768C"/>
    <w:lvl w:ilvl="0">
      <w:start w:val="1"/>
      <w:numFmt w:val="decimal"/>
      <w:suff w:val="space"/>
      <w:lvlText w:val="%1."/>
      <w:lvlJc w:val="left"/>
      <w:pPr>
        <w:ind w:left="0" w:firstLine="0"/>
      </w:pPr>
    </w:lvl>
    <w:lvl w:ilvl="1">
      <w:start w:val="1"/>
      <w:numFmt w:val="upperLetter"/>
      <w:suff w:val="space"/>
      <w:lvlText w:val="%2."/>
      <w:lvlJc w:val="left"/>
      <w:pPr>
        <w:ind w:left="0" w:firstLine="0"/>
      </w:pPr>
    </w:lvl>
    <w:lvl w:ilvl="2">
      <w:start w:val="1"/>
      <w:numFmt w:val="lowerRoman"/>
      <w:suff w:val="space"/>
      <w:lvlText w:val="%3."/>
      <w:lvlJc w:val="right"/>
      <w:pPr>
        <w:ind w:left="0" w:firstLine="0"/>
      </w:pPr>
    </w:lvl>
    <w:lvl w:ilvl="3">
      <w:start w:val="1"/>
      <w:numFmt w:val="decimal"/>
      <w:suff w:val="space"/>
      <w:lvlText w:val="%4."/>
      <w:lvlJc w:val="left"/>
      <w:pPr>
        <w:ind w:left="142" w:firstLine="0"/>
      </w:pPr>
    </w:lvl>
    <w:lvl w:ilvl="4">
      <w:start w:val="1"/>
      <w:numFmt w:val="upperLetter"/>
      <w:suff w:val="space"/>
      <w:lvlText w:val="%5."/>
      <w:lvlJc w:val="left"/>
      <w:pPr>
        <w:ind w:left="0" w:firstLine="0"/>
      </w:pPr>
    </w:lvl>
    <w:lvl w:ilvl="5">
      <w:start w:val="1"/>
      <w:numFmt w:val="lowerRoman"/>
      <w:suff w:val="space"/>
      <w:lvlText w:val="%6."/>
      <w:lvlJc w:val="right"/>
      <w:pPr>
        <w:ind w:left="0" w:firstLine="0"/>
      </w:pPr>
    </w:lvl>
    <w:lvl w:ilvl="6">
      <w:start w:val="1"/>
      <w:numFmt w:val="decimal"/>
      <w:suff w:val="space"/>
      <w:lvlText w:val="%7."/>
      <w:lvlJc w:val="left"/>
      <w:pPr>
        <w:ind w:left="142" w:firstLine="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6" w15:restartNumberingAfterBreak="0">
    <w:nsid w:val="70E852B1"/>
    <w:multiLevelType w:val="multilevel"/>
    <w:tmpl w:val="4C72230A"/>
    <w:lvl w:ilvl="0">
      <w:start w:val="1"/>
      <w:numFmt w:val="decimal"/>
      <w:suff w:val="space"/>
      <w:lvlText w:val="%1."/>
      <w:lvlJc w:val="left"/>
      <w:pPr>
        <w:ind w:left="284" w:firstLine="0"/>
      </w:pPr>
    </w:lvl>
    <w:lvl w:ilvl="1">
      <w:start w:val="1"/>
      <w:numFmt w:val="upperLetter"/>
      <w:suff w:val="space"/>
      <w:lvlText w:val="%2."/>
      <w:lvlJc w:val="left"/>
      <w:pPr>
        <w:ind w:left="284" w:firstLine="0"/>
      </w:pPr>
    </w:lvl>
    <w:lvl w:ilvl="2">
      <w:start w:val="1"/>
      <w:numFmt w:val="lowerRoman"/>
      <w:suff w:val="space"/>
      <w:lvlText w:val="%3."/>
      <w:lvlJc w:val="right"/>
      <w:pPr>
        <w:ind w:left="284" w:firstLine="0"/>
      </w:pPr>
    </w:lvl>
    <w:lvl w:ilvl="3">
      <w:start w:val="1"/>
      <w:numFmt w:val="decimal"/>
      <w:suff w:val="space"/>
      <w:lvlText w:val="%4."/>
      <w:lvlJc w:val="left"/>
      <w:pPr>
        <w:ind w:left="284" w:firstLine="0"/>
      </w:pPr>
    </w:lvl>
    <w:lvl w:ilvl="4">
      <w:start w:val="1"/>
      <w:numFmt w:val="upperLetter"/>
      <w:suff w:val="space"/>
      <w:lvlText w:val="%5."/>
      <w:lvlJc w:val="left"/>
      <w:pPr>
        <w:ind w:left="284" w:firstLine="0"/>
      </w:pPr>
    </w:lvl>
    <w:lvl w:ilvl="5">
      <w:start w:val="1"/>
      <w:numFmt w:val="lowerRoman"/>
      <w:suff w:val="space"/>
      <w:lvlText w:val="%6."/>
      <w:lvlJc w:val="right"/>
      <w:pPr>
        <w:ind w:left="284" w:firstLine="0"/>
      </w:pPr>
    </w:lvl>
    <w:lvl w:ilvl="6">
      <w:start w:val="1"/>
      <w:numFmt w:val="decimal"/>
      <w:suff w:val="space"/>
      <w:lvlText w:val="%7."/>
      <w:lvlJc w:val="left"/>
      <w:pPr>
        <w:ind w:left="284" w:firstLine="0"/>
      </w:pPr>
    </w:lvl>
    <w:lvl w:ilvl="7">
      <w:start w:val="1"/>
      <w:numFmt w:val="decimal"/>
      <w:lvlText w:val="%8."/>
      <w:lvlJc w:val="left"/>
      <w:pPr>
        <w:tabs>
          <w:tab w:val="num" w:pos="6044"/>
        </w:tabs>
        <w:ind w:left="6044" w:hanging="360"/>
      </w:pPr>
    </w:lvl>
    <w:lvl w:ilvl="8">
      <w:start w:val="1"/>
      <w:numFmt w:val="decimal"/>
      <w:lvlText w:val="%9."/>
      <w:lvlJc w:val="left"/>
      <w:pPr>
        <w:tabs>
          <w:tab w:val="num" w:pos="6764"/>
        </w:tabs>
        <w:ind w:left="6764" w:hanging="360"/>
      </w:pPr>
    </w:lvl>
  </w:abstractNum>
  <w:abstractNum w:abstractNumId="7" w15:restartNumberingAfterBreak="0">
    <w:nsid w:val="77A672CD"/>
    <w:multiLevelType w:val="hybridMultilevel"/>
    <w:tmpl w:val="211C864A"/>
    <w:lvl w:ilvl="0" w:tplc="5B6240F4">
      <w:numFmt w:val="bullet"/>
      <w:lvlText w:val=""/>
      <w:lvlJc w:val="left"/>
      <w:pPr>
        <w:ind w:left="530" w:hanging="360"/>
      </w:pPr>
      <w:rPr>
        <w:rFonts w:ascii="Wingdings" w:eastAsia="굴림" w:hAnsi="Wingdings" w:cs="굴림" w:hint="default"/>
      </w:rPr>
    </w:lvl>
    <w:lvl w:ilvl="1" w:tplc="04090003" w:tentative="1">
      <w:start w:val="1"/>
      <w:numFmt w:val="bullet"/>
      <w:lvlText w:val=""/>
      <w:lvlJc w:val="left"/>
      <w:pPr>
        <w:ind w:left="970" w:hanging="400"/>
      </w:pPr>
      <w:rPr>
        <w:rFonts w:ascii="Wingdings" w:hAnsi="Wingdings" w:hint="default"/>
      </w:rPr>
    </w:lvl>
    <w:lvl w:ilvl="2" w:tplc="04090005" w:tentative="1">
      <w:start w:val="1"/>
      <w:numFmt w:val="bullet"/>
      <w:lvlText w:val=""/>
      <w:lvlJc w:val="left"/>
      <w:pPr>
        <w:ind w:left="1370" w:hanging="400"/>
      </w:pPr>
      <w:rPr>
        <w:rFonts w:ascii="Wingdings" w:hAnsi="Wingdings" w:hint="default"/>
      </w:rPr>
    </w:lvl>
    <w:lvl w:ilvl="3" w:tplc="04090001" w:tentative="1">
      <w:start w:val="1"/>
      <w:numFmt w:val="bullet"/>
      <w:lvlText w:val=""/>
      <w:lvlJc w:val="left"/>
      <w:pPr>
        <w:ind w:left="1770" w:hanging="400"/>
      </w:pPr>
      <w:rPr>
        <w:rFonts w:ascii="Wingdings" w:hAnsi="Wingdings" w:hint="default"/>
      </w:rPr>
    </w:lvl>
    <w:lvl w:ilvl="4" w:tplc="04090003" w:tentative="1">
      <w:start w:val="1"/>
      <w:numFmt w:val="bullet"/>
      <w:lvlText w:val=""/>
      <w:lvlJc w:val="left"/>
      <w:pPr>
        <w:ind w:left="2170" w:hanging="400"/>
      </w:pPr>
      <w:rPr>
        <w:rFonts w:ascii="Wingdings" w:hAnsi="Wingdings" w:hint="default"/>
      </w:rPr>
    </w:lvl>
    <w:lvl w:ilvl="5" w:tplc="04090005" w:tentative="1">
      <w:start w:val="1"/>
      <w:numFmt w:val="bullet"/>
      <w:lvlText w:val=""/>
      <w:lvlJc w:val="left"/>
      <w:pPr>
        <w:ind w:left="2570" w:hanging="400"/>
      </w:pPr>
      <w:rPr>
        <w:rFonts w:ascii="Wingdings" w:hAnsi="Wingdings" w:hint="default"/>
      </w:rPr>
    </w:lvl>
    <w:lvl w:ilvl="6" w:tplc="04090001" w:tentative="1">
      <w:start w:val="1"/>
      <w:numFmt w:val="bullet"/>
      <w:lvlText w:val=""/>
      <w:lvlJc w:val="left"/>
      <w:pPr>
        <w:ind w:left="2970" w:hanging="400"/>
      </w:pPr>
      <w:rPr>
        <w:rFonts w:ascii="Wingdings" w:hAnsi="Wingdings" w:hint="default"/>
      </w:rPr>
    </w:lvl>
    <w:lvl w:ilvl="7" w:tplc="04090003" w:tentative="1">
      <w:start w:val="1"/>
      <w:numFmt w:val="bullet"/>
      <w:lvlText w:val=""/>
      <w:lvlJc w:val="left"/>
      <w:pPr>
        <w:ind w:left="3370" w:hanging="400"/>
      </w:pPr>
      <w:rPr>
        <w:rFonts w:ascii="Wingdings" w:hAnsi="Wingdings" w:hint="default"/>
      </w:rPr>
    </w:lvl>
    <w:lvl w:ilvl="8" w:tplc="04090005" w:tentative="1">
      <w:start w:val="1"/>
      <w:numFmt w:val="bullet"/>
      <w:lvlText w:val=""/>
      <w:lvlJc w:val="left"/>
      <w:pPr>
        <w:ind w:left="3770" w:hanging="400"/>
      </w:pPr>
      <w:rPr>
        <w:rFonts w:ascii="Wingdings" w:hAnsi="Wingdings" w:hint="default"/>
      </w:rPr>
    </w:lvl>
  </w:abstractNum>
  <w:num w:numId="1">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2"/>
  </w:num>
  <w:num w:numId="4">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3"/>
  </w:num>
  <w:num w:numId="7">
    <w:abstractNumId w:val="7"/>
  </w:num>
  <w:num w:numId="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bordersDoNotSurroundHeader/>
  <w:bordersDoNotSurroundFooter/>
  <w:defaultTabStop w:val="708"/>
  <w:hyphenationZone w:val="425"/>
  <w:evenAndOddHeaders/>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7350C"/>
    <w:rsid w:val="00004177"/>
    <w:rsid w:val="00006EBA"/>
    <w:rsid w:val="00010BDD"/>
    <w:rsid w:val="000209CF"/>
    <w:rsid w:val="000272B5"/>
    <w:rsid w:val="00035AEB"/>
    <w:rsid w:val="00037A9C"/>
    <w:rsid w:val="000431A0"/>
    <w:rsid w:val="00043D40"/>
    <w:rsid w:val="00044472"/>
    <w:rsid w:val="00052DD3"/>
    <w:rsid w:val="00055420"/>
    <w:rsid w:val="0006182C"/>
    <w:rsid w:val="000646DD"/>
    <w:rsid w:val="00067386"/>
    <w:rsid w:val="00067860"/>
    <w:rsid w:val="00067B4A"/>
    <w:rsid w:val="00070AF1"/>
    <w:rsid w:val="0007569C"/>
    <w:rsid w:val="00077900"/>
    <w:rsid w:val="00084227"/>
    <w:rsid w:val="000848AC"/>
    <w:rsid w:val="00094D37"/>
    <w:rsid w:val="000B4A63"/>
    <w:rsid w:val="000B5FB8"/>
    <w:rsid w:val="000B6A5F"/>
    <w:rsid w:val="000C163E"/>
    <w:rsid w:val="000C3C7D"/>
    <w:rsid w:val="000C76FA"/>
    <w:rsid w:val="000D00CA"/>
    <w:rsid w:val="000D21BD"/>
    <w:rsid w:val="000D363A"/>
    <w:rsid w:val="000E18B2"/>
    <w:rsid w:val="000E5D4D"/>
    <w:rsid w:val="000F13B5"/>
    <w:rsid w:val="000F1D20"/>
    <w:rsid w:val="00104B67"/>
    <w:rsid w:val="00134A77"/>
    <w:rsid w:val="00145D72"/>
    <w:rsid w:val="0014631A"/>
    <w:rsid w:val="001528F4"/>
    <w:rsid w:val="00154491"/>
    <w:rsid w:val="00154F8E"/>
    <w:rsid w:val="00162A54"/>
    <w:rsid w:val="001649BD"/>
    <w:rsid w:val="001660CF"/>
    <w:rsid w:val="00182DE8"/>
    <w:rsid w:val="00186DEA"/>
    <w:rsid w:val="001A128F"/>
    <w:rsid w:val="001C43C7"/>
    <w:rsid w:val="001C5CCF"/>
    <w:rsid w:val="001C6D56"/>
    <w:rsid w:val="001D1D28"/>
    <w:rsid w:val="001D4026"/>
    <w:rsid w:val="001D42A3"/>
    <w:rsid w:val="001D4870"/>
    <w:rsid w:val="001D6B28"/>
    <w:rsid w:val="001D6FC8"/>
    <w:rsid w:val="001E17F7"/>
    <w:rsid w:val="001E2056"/>
    <w:rsid w:val="001E39B9"/>
    <w:rsid w:val="001E43A9"/>
    <w:rsid w:val="001E60B4"/>
    <w:rsid w:val="001E6165"/>
    <w:rsid w:val="001F404A"/>
    <w:rsid w:val="002000C1"/>
    <w:rsid w:val="00201A43"/>
    <w:rsid w:val="00203207"/>
    <w:rsid w:val="0020661A"/>
    <w:rsid w:val="00211B32"/>
    <w:rsid w:val="00212FAF"/>
    <w:rsid w:val="002149E7"/>
    <w:rsid w:val="00217011"/>
    <w:rsid w:val="00223B81"/>
    <w:rsid w:val="00225052"/>
    <w:rsid w:val="00231C0C"/>
    <w:rsid w:val="00236841"/>
    <w:rsid w:val="00237D6A"/>
    <w:rsid w:val="00243910"/>
    <w:rsid w:val="002445C6"/>
    <w:rsid w:val="002448B5"/>
    <w:rsid w:val="00251C1C"/>
    <w:rsid w:val="002637AB"/>
    <w:rsid w:val="00266A2C"/>
    <w:rsid w:val="0029294D"/>
    <w:rsid w:val="0029362E"/>
    <w:rsid w:val="002936BD"/>
    <w:rsid w:val="002944F2"/>
    <w:rsid w:val="002A50DF"/>
    <w:rsid w:val="002C66F5"/>
    <w:rsid w:val="002C677F"/>
    <w:rsid w:val="002D324C"/>
    <w:rsid w:val="002F17C8"/>
    <w:rsid w:val="002F5D42"/>
    <w:rsid w:val="00304228"/>
    <w:rsid w:val="003046F6"/>
    <w:rsid w:val="003065B2"/>
    <w:rsid w:val="00312866"/>
    <w:rsid w:val="003142CE"/>
    <w:rsid w:val="00316071"/>
    <w:rsid w:val="003162CF"/>
    <w:rsid w:val="0031792D"/>
    <w:rsid w:val="003209F5"/>
    <w:rsid w:val="00321DA6"/>
    <w:rsid w:val="00324C34"/>
    <w:rsid w:val="00327E7F"/>
    <w:rsid w:val="003356DC"/>
    <w:rsid w:val="00343A28"/>
    <w:rsid w:val="00351A1D"/>
    <w:rsid w:val="00355B2F"/>
    <w:rsid w:val="00362600"/>
    <w:rsid w:val="00363D15"/>
    <w:rsid w:val="003700F9"/>
    <w:rsid w:val="00376F66"/>
    <w:rsid w:val="00382AAB"/>
    <w:rsid w:val="003841DD"/>
    <w:rsid w:val="00386022"/>
    <w:rsid w:val="00387223"/>
    <w:rsid w:val="003A2719"/>
    <w:rsid w:val="003B0712"/>
    <w:rsid w:val="003B3663"/>
    <w:rsid w:val="003B5E14"/>
    <w:rsid w:val="003B7193"/>
    <w:rsid w:val="003C2CBA"/>
    <w:rsid w:val="003E1B46"/>
    <w:rsid w:val="003E3649"/>
    <w:rsid w:val="003E41DA"/>
    <w:rsid w:val="003E43A1"/>
    <w:rsid w:val="004064F8"/>
    <w:rsid w:val="00406B0D"/>
    <w:rsid w:val="00406BC4"/>
    <w:rsid w:val="00412CE0"/>
    <w:rsid w:val="00422290"/>
    <w:rsid w:val="004237B4"/>
    <w:rsid w:val="00427E39"/>
    <w:rsid w:val="00432F72"/>
    <w:rsid w:val="0044001F"/>
    <w:rsid w:val="00441BA4"/>
    <w:rsid w:val="0044341A"/>
    <w:rsid w:val="0045025B"/>
    <w:rsid w:val="004605F4"/>
    <w:rsid w:val="00473489"/>
    <w:rsid w:val="004754FE"/>
    <w:rsid w:val="00483581"/>
    <w:rsid w:val="00484123"/>
    <w:rsid w:val="00493CA7"/>
    <w:rsid w:val="004944F9"/>
    <w:rsid w:val="0049599C"/>
    <w:rsid w:val="004A3E05"/>
    <w:rsid w:val="004B5DF2"/>
    <w:rsid w:val="004B7768"/>
    <w:rsid w:val="004C1B10"/>
    <w:rsid w:val="004E11EC"/>
    <w:rsid w:val="004E1919"/>
    <w:rsid w:val="004E198E"/>
    <w:rsid w:val="004E3D04"/>
    <w:rsid w:val="004E70AE"/>
    <w:rsid w:val="004F0F31"/>
    <w:rsid w:val="004F24B1"/>
    <w:rsid w:val="004F4AD6"/>
    <w:rsid w:val="005003AB"/>
    <w:rsid w:val="00511577"/>
    <w:rsid w:val="0051303C"/>
    <w:rsid w:val="0053650C"/>
    <w:rsid w:val="005505BB"/>
    <w:rsid w:val="00550E10"/>
    <w:rsid w:val="00551296"/>
    <w:rsid w:val="0055432B"/>
    <w:rsid w:val="005627BE"/>
    <w:rsid w:val="0056682B"/>
    <w:rsid w:val="00566CF9"/>
    <w:rsid w:val="00566E25"/>
    <w:rsid w:val="00585284"/>
    <w:rsid w:val="0059559B"/>
    <w:rsid w:val="005A1192"/>
    <w:rsid w:val="005A3362"/>
    <w:rsid w:val="005A593B"/>
    <w:rsid w:val="005B2413"/>
    <w:rsid w:val="005B2678"/>
    <w:rsid w:val="005C104A"/>
    <w:rsid w:val="005C127A"/>
    <w:rsid w:val="005C4123"/>
    <w:rsid w:val="005D7FE4"/>
    <w:rsid w:val="005E0F52"/>
    <w:rsid w:val="005E6C7F"/>
    <w:rsid w:val="005E790F"/>
    <w:rsid w:val="005F19BA"/>
    <w:rsid w:val="005F4661"/>
    <w:rsid w:val="005F5733"/>
    <w:rsid w:val="005F5DB3"/>
    <w:rsid w:val="00600AB5"/>
    <w:rsid w:val="00602423"/>
    <w:rsid w:val="0060448E"/>
    <w:rsid w:val="0060682E"/>
    <w:rsid w:val="00614D05"/>
    <w:rsid w:val="00620A9D"/>
    <w:rsid w:val="00622BB2"/>
    <w:rsid w:val="006231C8"/>
    <w:rsid w:val="0062601A"/>
    <w:rsid w:val="006316F5"/>
    <w:rsid w:val="0063338C"/>
    <w:rsid w:val="00634626"/>
    <w:rsid w:val="006346FB"/>
    <w:rsid w:val="00643340"/>
    <w:rsid w:val="00646EC3"/>
    <w:rsid w:val="0065483E"/>
    <w:rsid w:val="00656F96"/>
    <w:rsid w:val="0067442A"/>
    <w:rsid w:val="006778D6"/>
    <w:rsid w:val="00696402"/>
    <w:rsid w:val="006A078F"/>
    <w:rsid w:val="006B5056"/>
    <w:rsid w:val="006C22F2"/>
    <w:rsid w:val="006C35B7"/>
    <w:rsid w:val="006C7FE0"/>
    <w:rsid w:val="006E0D54"/>
    <w:rsid w:val="006E254D"/>
    <w:rsid w:val="006F0005"/>
    <w:rsid w:val="0070377E"/>
    <w:rsid w:val="00705687"/>
    <w:rsid w:val="007059D2"/>
    <w:rsid w:val="00706BB9"/>
    <w:rsid w:val="007130FD"/>
    <w:rsid w:val="00714E23"/>
    <w:rsid w:val="00723431"/>
    <w:rsid w:val="007535C4"/>
    <w:rsid w:val="00754F18"/>
    <w:rsid w:val="00764743"/>
    <w:rsid w:val="00766584"/>
    <w:rsid w:val="007831E1"/>
    <w:rsid w:val="0078555B"/>
    <w:rsid w:val="00787E7B"/>
    <w:rsid w:val="00796DC8"/>
    <w:rsid w:val="007972DF"/>
    <w:rsid w:val="007A1E7B"/>
    <w:rsid w:val="007A5E52"/>
    <w:rsid w:val="007B08C4"/>
    <w:rsid w:val="007B5A1D"/>
    <w:rsid w:val="007B6183"/>
    <w:rsid w:val="007C60A2"/>
    <w:rsid w:val="007C7C44"/>
    <w:rsid w:val="007D2C7E"/>
    <w:rsid w:val="007E012D"/>
    <w:rsid w:val="007F319E"/>
    <w:rsid w:val="007F3712"/>
    <w:rsid w:val="00800752"/>
    <w:rsid w:val="008010A8"/>
    <w:rsid w:val="00804091"/>
    <w:rsid w:val="00807D2A"/>
    <w:rsid w:val="00811C72"/>
    <w:rsid w:val="0081288B"/>
    <w:rsid w:val="00817C20"/>
    <w:rsid w:val="008245FA"/>
    <w:rsid w:val="008248F8"/>
    <w:rsid w:val="00825156"/>
    <w:rsid w:val="0083511F"/>
    <w:rsid w:val="00835A6E"/>
    <w:rsid w:val="00852A55"/>
    <w:rsid w:val="008608F3"/>
    <w:rsid w:val="00875C0E"/>
    <w:rsid w:val="00894827"/>
    <w:rsid w:val="008A0270"/>
    <w:rsid w:val="008A3473"/>
    <w:rsid w:val="008B4EED"/>
    <w:rsid w:val="008B4F0C"/>
    <w:rsid w:val="008C3479"/>
    <w:rsid w:val="008C51E8"/>
    <w:rsid w:val="008C59A0"/>
    <w:rsid w:val="008D3EBB"/>
    <w:rsid w:val="008F0851"/>
    <w:rsid w:val="0090103B"/>
    <w:rsid w:val="00901FBA"/>
    <w:rsid w:val="009037D3"/>
    <w:rsid w:val="00912F1A"/>
    <w:rsid w:val="00914952"/>
    <w:rsid w:val="0092366E"/>
    <w:rsid w:val="00936874"/>
    <w:rsid w:val="009449AF"/>
    <w:rsid w:val="00945EC2"/>
    <w:rsid w:val="00947A4A"/>
    <w:rsid w:val="00972A22"/>
    <w:rsid w:val="0097350C"/>
    <w:rsid w:val="0097508A"/>
    <w:rsid w:val="00981DD8"/>
    <w:rsid w:val="0098458C"/>
    <w:rsid w:val="0098569F"/>
    <w:rsid w:val="00992019"/>
    <w:rsid w:val="0099335C"/>
    <w:rsid w:val="0099494C"/>
    <w:rsid w:val="009953CF"/>
    <w:rsid w:val="00996D18"/>
    <w:rsid w:val="009A492D"/>
    <w:rsid w:val="009A682E"/>
    <w:rsid w:val="009B112D"/>
    <w:rsid w:val="009B1FCB"/>
    <w:rsid w:val="009B363A"/>
    <w:rsid w:val="009B4670"/>
    <w:rsid w:val="009B6997"/>
    <w:rsid w:val="009C1AB8"/>
    <w:rsid w:val="009C63EE"/>
    <w:rsid w:val="009C6BF4"/>
    <w:rsid w:val="009D1A31"/>
    <w:rsid w:val="009D400B"/>
    <w:rsid w:val="009D588A"/>
    <w:rsid w:val="009D7000"/>
    <w:rsid w:val="009E23A5"/>
    <w:rsid w:val="009E338D"/>
    <w:rsid w:val="009F14EB"/>
    <w:rsid w:val="009F3508"/>
    <w:rsid w:val="009F3ADC"/>
    <w:rsid w:val="009F3FA3"/>
    <w:rsid w:val="009F41EF"/>
    <w:rsid w:val="009F6D81"/>
    <w:rsid w:val="00A023E5"/>
    <w:rsid w:val="00A049ED"/>
    <w:rsid w:val="00A05992"/>
    <w:rsid w:val="00A06910"/>
    <w:rsid w:val="00A11E41"/>
    <w:rsid w:val="00A12378"/>
    <w:rsid w:val="00A1340F"/>
    <w:rsid w:val="00A22B88"/>
    <w:rsid w:val="00A31BEC"/>
    <w:rsid w:val="00A320EA"/>
    <w:rsid w:val="00A32E41"/>
    <w:rsid w:val="00A376EF"/>
    <w:rsid w:val="00A43CCD"/>
    <w:rsid w:val="00A44257"/>
    <w:rsid w:val="00A547F7"/>
    <w:rsid w:val="00A62CA6"/>
    <w:rsid w:val="00A6733B"/>
    <w:rsid w:val="00A7686C"/>
    <w:rsid w:val="00A86F26"/>
    <w:rsid w:val="00A945DA"/>
    <w:rsid w:val="00AA0F10"/>
    <w:rsid w:val="00AA2D71"/>
    <w:rsid w:val="00AA2E72"/>
    <w:rsid w:val="00AA7A4C"/>
    <w:rsid w:val="00AB0AAB"/>
    <w:rsid w:val="00AB3B75"/>
    <w:rsid w:val="00AB3E4F"/>
    <w:rsid w:val="00AB498F"/>
    <w:rsid w:val="00AC0D4F"/>
    <w:rsid w:val="00AC4083"/>
    <w:rsid w:val="00AC7CBF"/>
    <w:rsid w:val="00AD1DF0"/>
    <w:rsid w:val="00AD23B2"/>
    <w:rsid w:val="00B003E5"/>
    <w:rsid w:val="00B106D8"/>
    <w:rsid w:val="00B15274"/>
    <w:rsid w:val="00B16CD3"/>
    <w:rsid w:val="00B21BDB"/>
    <w:rsid w:val="00B23C8C"/>
    <w:rsid w:val="00B26194"/>
    <w:rsid w:val="00B2621D"/>
    <w:rsid w:val="00B2665C"/>
    <w:rsid w:val="00B318A1"/>
    <w:rsid w:val="00B366A8"/>
    <w:rsid w:val="00B36DAE"/>
    <w:rsid w:val="00B401AE"/>
    <w:rsid w:val="00B4699D"/>
    <w:rsid w:val="00B47062"/>
    <w:rsid w:val="00B476DD"/>
    <w:rsid w:val="00B51418"/>
    <w:rsid w:val="00B53080"/>
    <w:rsid w:val="00B53CE3"/>
    <w:rsid w:val="00B6440A"/>
    <w:rsid w:val="00B64A79"/>
    <w:rsid w:val="00B67ABB"/>
    <w:rsid w:val="00B72D6A"/>
    <w:rsid w:val="00B767F2"/>
    <w:rsid w:val="00B91B40"/>
    <w:rsid w:val="00B93ABC"/>
    <w:rsid w:val="00BA00EB"/>
    <w:rsid w:val="00BA4A67"/>
    <w:rsid w:val="00BB4977"/>
    <w:rsid w:val="00BB55F7"/>
    <w:rsid w:val="00BB5CCE"/>
    <w:rsid w:val="00BB6BF7"/>
    <w:rsid w:val="00BB70E4"/>
    <w:rsid w:val="00BB75B6"/>
    <w:rsid w:val="00BD40DE"/>
    <w:rsid w:val="00BD6D94"/>
    <w:rsid w:val="00BE0395"/>
    <w:rsid w:val="00BE0EA6"/>
    <w:rsid w:val="00BE1E1C"/>
    <w:rsid w:val="00BE2FF8"/>
    <w:rsid w:val="00BE3225"/>
    <w:rsid w:val="00BF37F6"/>
    <w:rsid w:val="00C05AC6"/>
    <w:rsid w:val="00C07423"/>
    <w:rsid w:val="00C22447"/>
    <w:rsid w:val="00C37C53"/>
    <w:rsid w:val="00C4203F"/>
    <w:rsid w:val="00C43AF9"/>
    <w:rsid w:val="00C5448C"/>
    <w:rsid w:val="00C57066"/>
    <w:rsid w:val="00C73623"/>
    <w:rsid w:val="00C75C78"/>
    <w:rsid w:val="00C842CB"/>
    <w:rsid w:val="00C8685D"/>
    <w:rsid w:val="00C87615"/>
    <w:rsid w:val="00C91410"/>
    <w:rsid w:val="00C9305A"/>
    <w:rsid w:val="00C9411C"/>
    <w:rsid w:val="00C955DB"/>
    <w:rsid w:val="00CA561E"/>
    <w:rsid w:val="00CB5029"/>
    <w:rsid w:val="00CB59FC"/>
    <w:rsid w:val="00CB65BE"/>
    <w:rsid w:val="00CB6C73"/>
    <w:rsid w:val="00CC1C97"/>
    <w:rsid w:val="00CD6FB9"/>
    <w:rsid w:val="00CE0E6B"/>
    <w:rsid w:val="00CE3B5E"/>
    <w:rsid w:val="00CE4EA8"/>
    <w:rsid w:val="00CF26A9"/>
    <w:rsid w:val="00CF511B"/>
    <w:rsid w:val="00CF55AD"/>
    <w:rsid w:val="00CF5781"/>
    <w:rsid w:val="00D00A30"/>
    <w:rsid w:val="00D03733"/>
    <w:rsid w:val="00D03DB2"/>
    <w:rsid w:val="00D1236A"/>
    <w:rsid w:val="00D12560"/>
    <w:rsid w:val="00D206DE"/>
    <w:rsid w:val="00D3038C"/>
    <w:rsid w:val="00D30936"/>
    <w:rsid w:val="00D35203"/>
    <w:rsid w:val="00D35ECC"/>
    <w:rsid w:val="00D36E77"/>
    <w:rsid w:val="00D443B8"/>
    <w:rsid w:val="00D45D68"/>
    <w:rsid w:val="00D52227"/>
    <w:rsid w:val="00D55785"/>
    <w:rsid w:val="00D55B52"/>
    <w:rsid w:val="00D63CBE"/>
    <w:rsid w:val="00D7068F"/>
    <w:rsid w:val="00D7624C"/>
    <w:rsid w:val="00DA2846"/>
    <w:rsid w:val="00DA776C"/>
    <w:rsid w:val="00DB1018"/>
    <w:rsid w:val="00DB2423"/>
    <w:rsid w:val="00DC1595"/>
    <w:rsid w:val="00DD1DDF"/>
    <w:rsid w:val="00DD6DB2"/>
    <w:rsid w:val="00DE0F54"/>
    <w:rsid w:val="00DE6F75"/>
    <w:rsid w:val="00DF0E64"/>
    <w:rsid w:val="00DF1B4D"/>
    <w:rsid w:val="00E041DC"/>
    <w:rsid w:val="00E10789"/>
    <w:rsid w:val="00E1168A"/>
    <w:rsid w:val="00E11AD0"/>
    <w:rsid w:val="00E1258F"/>
    <w:rsid w:val="00E12E2A"/>
    <w:rsid w:val="00E27226"/>
    <w:rsid w:val="00E27338"/>
    <w:rsid w:val="00E32DCE"/>
    <w:rsid w:val="00E37382"/>
    <w:rsid w:val="00E40774"/>
    <w:rsid w:val="00E43437"/>
    <w:rsid w:val="00E503D7"/>
    <w:rsid w:val="00E63845"/>
    <w:rsid w:val="00E72DC3"/>
    <w:rsid w:val="00E82ACB"/>
    <w:rsid w:val="00E84C2C"/>
    <w:rsid w:val="00E853A6"/>
    <w:rsid w:val="00E90D01"/>
    <w:rsid w:val="00E947D3"/>
    <w:rsid w:val="00EB01B4"/>
    <w:rsid w:val="00EB1E4A"/>
    <w:rsid w:val="00EB78F4"/>
    <w:rsid w:val="00EC14FE"/>
    <w:rsid w:val="00ED14DE"/>
    <w:rsid w:val="00ED1FB7"/>
    <w:rsid w:val="00EE6FE8"/>
    <w:rsid w:val="00EE7D7C"/>
    <w:rsid w:val="00EF0249"/>
    <w:rsid w:val="00F0467C"/>
    <w:rsid w:val="00F06CF5"/>
    <w:rsid w:val="00F25DA4"/>
    <w:rsid w:val="00F309B3"/>
    <w:rsid w:val="00F32502"/>
    <w:rsid w:val="00F34190"/>
    <w:rsid w:val="00F3621B"/>
    <w:rsid w:val="00F63BA0"/>
    <w:rsid w:val="00F63D8B"/>
    <w:rsid w:val="00F67ACB"/>
    <w:rsid w:val="00F72158"/>
    <w:rsid w:val="00F76139"/>
    <w:rsid w:val="00F778A4"/>
    <w:rsid w:val="00F92EB7"/>
    <w:rsid w:val="00F96979"/>
    <w:rsid w:val="00FA0F0D"/>
    <w:rsid w:val="00FA656D"/>
    <w:rsid w:val="00FB6020"/>
    <w:rsid w:val="00FC50AA"/>
    <w:rsid w:val="00FC70D9"/>
    <w:rsid w:val="00FC71A3"/>
    <w:rsid w:val="00FD05E2"/>
    <w:rsid w:val="00FD252B"/>
    <w:rsid w:val="00FD5416"/>
    <w:rsid w:val="00FE3BE3"/>
    <w:rsid w:val="00FF032D"/>
    <w:rsid w:val="00FF6F51"/>
  </w:rsids>
  <m:mathPr>
    <m:mathFont m:val="Cambria Math"/>
    <m:brkBin m:val="before"/>
    <m:brkBinSub m:val="--"/>
    <m:smallFrac m:val="0"/>
    <m:dispDef/>
    <m:lMargin m:val="0"/>
    <m:rMargin m:val="0"/>
    <m:defJc m:val="centerGroup"/>
    <m:wrapIndent m:val="1440"/>
    <m:intLim m:val="subSup"/>
    <m:naryLim m:val="undOvr"/>
  </m:mathPr>
  <w:attachedSchema w:val="http://schemas.microsoft.com/office/word/2003/wordmlurn:schemas-microsoft-com:office:smarttags"/>
  <w:themeFontLang w:val="en-US" w:eastAsia="ko-KR"/>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8900BC0"/>
  <w15:docId w15:val="{EE4B2D68-0EBA-4198-BA7E-3830A267FE6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heme="minorEastAsia" w:hAnsi="Times New Roman" w:cs="Times New Roman"/>
        <w:lang w:val="pl-PL" w:eastAsia="pl-PL" w:bidi="ar-SA"/>
      </w:rPr>
    </w:rPrDefault>
    <w:pPrDefault>
      <w:pPr>
        <w:spacing w:line="384" w:lineRule="auto"/>
        <w:ind w:left="170" w:hanging="170"/>
        <w:jc w:val="both"/>
      </w:pPr>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6C7FE0"/>
    <w:pPr>
      <w:spacing w:after="200" w:line="276" w:lineRule="auto"/>
    </w:pPr>
    <w:rPr>
      <w:rFonts w:ascii="Calibri" w:hAnsi="Calibri"/>
      <w:snapToGrid w:val="0"/>
      <w:sz w:val="22"/>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note text"/>
    <w:basedOn w:val="a"/>
    <w:semiHidden/>
    <w:rsid w:val="00A22B88"/>
    <w:pPr>
      <w:spacing w:after="0" w:line="240" w:lineRule="auto"/>
    </w:pPr>
    <w:rPr>
      <w:sz w:val="20"/>
      <w:szCs w:val="20"/>
    </w:rPr>
  </w:style>
  <w:style w:type="character" w:customStyle="1" w:styleId="ZnakZnak3">
    <w:name w:val="Znak Znak3"/>
    <w:basedOn w:val="a0"/>
    <w:semiHidden/>
    <w:locked/>
    <w:rsid w:val="00A22B88"/>
    <w:rPr>
      <w:rFonts w:cs="Times New Roman"/>
      <w:sz w:val="20"/>
      <w:szCs w:val="20"/>
    </w:rPr>
  </w:style>
  <w:style w:type="character" w:styleId="a4">
    <w:name w:val="footnote reference"/>
    <w:aliases w:val="바닥글 Char"/>
    <w:basedOn w:val="a0"/>
    <w:link w:val="a5"/>
    <w:semiHidden/>
    <w:rsid w:val="00A22B88"/>
    <w:rPr>
      <w:rFonts w:cs="Times New Roman"/>
      <w:vertAlign w:val="superscript"/>
    </w:rPr>
  </w:style>
  <w:style w:type="paragraph" w:styleId="a6">
    <w:name w:val="header"/>
    <w:basedOn w:val="a"/>
    <w:link w:val="Char"/>
    <w:uiPriority w:val="99"/>
    <w:rsid w:val="00A22B88"/>
    <w:pPr>
      <w:tabs>
        <w:tab w:val="center" w:pos="4536"/>
        <w:tab w:val="right" w:pos="9072"/>
      </w:tabs>
      <w:spacing w:after="0" w:line="240" w:lineRule="auto"/>
    </w:pPr>
  </w:style>
  <w:style w:type="character" w:customStyle="1" w:styleId="ZnakZnak2">
    <w:name w:val="Znak Znak2"/>
    <w:basedOn w:val="a0"/>
    <w:locked/>
    <w:rsid w:val="00A22B88"/>
    <w:rPr>
      <w:rFonts w:cs="Times New Roman"/>
    </w:rPr>
  </w:style>
  <w:style w:type="paragraph" w:styleId="a5">
    <w:name w:val="footer"/>
    <w:basedOn w:val="a"/>
    <w:link w:val="a4"/>
    <w:semiHidden/>
    <w:rsid w:val="00A22B88"/>
    <w:pPr>
      <w:tabs>
        <w:tab w:val="center" w:pos="4536"/>
        <w:tab w:val="right" w:pos="9072"/>
      </w:tabs>
      <w:spacing w:after="0" w:line="240" w:lineRule="auto"/>
    </w:pPr>
  </w:style>
  <w:style w:type="character" w:customStyle="1" w:styleId="ZnakZnak1">
    <w:name w:val="Znak Znak1"/>
    <w:basedOn w:val="a0"/>
    <w:semiHidden/>
    <w:locked/>
    <w:rsid w:val="00A22B88"/>
    <w:rPr>
      <w:rFonts w:cs="Times New Roman"/>
    </w:rPr>
  </w:style>
  <w:style w:type="paragraph" w:styleId="a7">
    <w:name w:val="endnote text"/>
    <w:basedOn w:val="a"/>
    <w:semiHidden/>
    <w:rsid w:val="00A22B88"/>
    <w:pPr>
      <w:spacing w:after="0" w:line="240" w:lineRule="auto"/>
    </w:pPr>
    <w:rPr>
      <w:sz w:val="20"/>
      <w:szCs w:val="20"/>
    </w:rPr>
  </w:style>
  <w:style w:type="character" w:customStyle="1" w:styleId="ZnakZnak">
    <w:name w:val="Znak Znak"/>
    <w:basedOn w:val="a0"/>
    <w:semiHidden/>
    <w:locked/>
    <w:rsid w:val="00A22B88"/>
    <w:rPr>
      <w:rFonts w:cs="Times New Roman"/>
      <w:sz w:val="20"/>
      <w:szCs w:val="20"/>
    </w:rPr>
  </w:style>
  <w:style w:type="character" w:styleId="a8">
    <w:name w:val="endnote reference"/>
    <w:basedOn w:val="a0"/>
    <w:semiHidden/>
    <w:rsid w:val="00A22B88"/>
    <w:rPr>
      <w:rFonts w:cs="Times New Roman"/>
      <w:vertAlign w:val="superscript"/>
    </w:rPr>
  </w:style>
  <w:style w:type="character" w:customStyle="1" w:styleId="tw4winMark">
    <w:name w:val="tw4winMark"/>
    <w:rsid w:val="00A22B88"/>
    <w:rPr>
      <w:rFonts w:ascii="Courier New" w:hAnsi="Courier New"/>
      <w:vanish/>
      <w:color w:val="800080"/>
      <w:sz w:val="24"/>
      <w:vertAlign w:val="subscript"/>
    </w:rPr>
  </w:style>
  <w:style w:type="character" w:customStyle="1" w:styleId="tw4winError">
    <w:name w:val="tw4winError"/>
    <w:rsid w:val="00A22B88"/>
    <w:rPr>
      <w:rFonts w:ascii="Courier New" w:hAnsi="Courier New"/>
      <w:color w:val="00FF00"/>
      <w:sz w:val="40"/>
    </w:rPr>
  </w:style>
  <w:style w:type="character" w:customStyle="1" w:styleId="tw4winTerm">
    <w:name w:val="tw4winTerm"/>
    <w:rsid w:val="00A22B88"/>
    <w:rPr>
      <w:color w:val="0000FF"/>
    </w:rPr>
  </w:style>
  <w:style w:type="character" w:customStyle="1" w:styleId="tw4winPopup">
    <w:name w:val="tw4winPopup"/>
    <w:rsid w:val="00A22B88"/>
    <w:rPr>
      <w:rFonts w:ascii="Courier New" w:hAnsi="Courier New"/>
      <w:noProof/>
      <w:color w:val="008000"/>
    </w:rPr>
  </w:style>
  <w:style w:type="character" w:customStyle="1" w:styleId="tw4winJump">
    <w:name w:val="tw4winJump"/>
    <w:rsid w:val="00A22B88"/>
    <w:rPr>
      <w:rFonts w:ascii="Courier New" w:hAnsi="Courier New"/>
      <w:noProof/>
      <w:color w:val="008080"/>
    </w:rPr>
  </w:style>
  <w:style w:type="character" w:customStyle="1" w:styleId="tw4winExternal">
    <w:name w:val="tw4winExternal"/>
    <w:rsid w:val="00A22B88"/>
    <w:rPr>
      <w:rFonts w:ascii="Courier New" w:hAnsi="Courier New"/>
      <w:noProof/>
      <w:color w:val="808080"/>
    </w:rPr>
  </w:style>
  <w:style w:type="character" w:customStyle="1" w:styleId="tw4winInternal">
    <w:name w:val="tw4winInternal"/>
    <w:rsid w:val="00A22B88"/>
    <w:rPr>
      <w:rFonts w:ascii="Courier New" w:hAnsi="Courier New"/>
      <w:noProof/>
      <w:color w:val="FF0000"/>
    </w:rPr>
  </w:style>
  <w:style w:type="character" w:customStyle="1" w:styleId="DONOTTRANSLATE">
    <w:name w:val="DO_NOT_TRANSLATE"/>
    <w:rsid w:val="00A22B88"/>
    <w:rPr>
      <w:rFonts w:ascii="Courier New" w:hAnsi="Courier New"/>
      <w:noProof/>
      <w:color w:val="800000"/>
    </w:rPr>
  </w:style>
  <w:style w:type="paragraph" w:styleId="a9">
    <w:name w:val="Body Text"/>
    <w:basedOn w:val="a"/>
    <w:link w:val="Char0"/>
    <w:rsid w:val="00F67ACB"/>
    <w:pPr>
      <w:spacing w:after="0" w:line="288" w:lineRule="auto"/>
    </w:pPr>
    <w:rPr>
      <w:rFonts w:ascii="Times New Roman" w:hAnsi="Times New Roman"/>
      <w:snapToGrid/>
      <w:sz w:val="24"/>
      <w:szCs w:val="20"/>
    </w:rPr>
  </w:style>
  <w:style w:type="character" w:customStyle="1" w:styleId="Char0">
    <w:name w:val="본문 Char"/>
    <w:basedOn w:val="a0"/>
    <w:link w:val="a9"/>
    <w:rsid w:val="00F67ACB"/>
    <w:rPr>
      <w:sz w:val="24"/>
    </w:rPr>
  </w:style>
  <w:style w:type="paragraph" w:styleId="aa">
    <w:name w:val="Title"/>
    <w:basedOn w:val="a"/>
    <w:next w:val="a"/>
    <w:link w:val="Char1"/>
    <w:qFormat/>
    <w:rsid w:val="00A06910"/>
    <w:pPr>
      <w:spacing w:before="240" w:after="120"/>
      <w:jc w:val="center"/>
      <w:outlineLvl w:val="0"/>
    </w:pPr>
    <w:rPr>
      <w:rFonts w:asciiTheme="majorHAnsi" w:eastAsiaTheme="majorEastAsia" w:hAnsiTheme="majorHAnsi" w:cstheme="majorBidi"/>
      <w:b/>
      <w:bCs/>
      <w:sz w:val="32"/>
      <w:szCs w:val="32"/>
    </w:rPr>
  </w:style>
  <w:style w:type="character" w:customStyle="1" w:styleId="Char1">
    <w:name w:val="제목 Char"/>
    <w:basedOn w:val="a0"/>
    <w:link w:val="aa"/>
    <w:rsid w:val="00A06910"/>
    <w:rPr>
      <w:rFonts w:asciiTheme="majorHAnsi" w:eastAsiaTheme="majorEastAsia" w:hAnsiTheme="majorHAnsi" w:cstheme="majorBidi"/>
      <w:b/>
      <w:bCs/>
      <w:snapToGrid w:val="0"/>
      <w:sz w:val="32"/>
      <w:szCs w:val="32"/>
    </w:rPr>
  </w:style>
  <w:style w:type="paragraph" w:styleId="ab">
    <w:name w:val="List Paragraph"/>
    <w:basedOn w:val="a"/>
    <w:uiPriority w:val="34"/>
    <w:qFormat/>
    <w:rsid w:val="00550E10"/>
    <w:pPr>
      <w:ind w:leftChars="400" w:left="800"/>
    </w:pPr>
  </w:style>
  <w:style w:type="character" w:customStyle="1" w:styleId="Char">
    <w:name w:val="머리글 Char"/>
    <w:basedOn w:val="a0"/>
    <w:link w:val="a6"/>
    <w:uiPriority w:val="99"/>
    <w:rsid w:val="003046F6"/>
    <w:rPr>
      <w:rFonts w:ascii="Calibri" w:hAnsi="Calibri"/>
      <w:snapToGrid w:val="0"/>
      <w:sz w:val="22"/>
      <w:szCs w:val="22"/>
    </w:rPr>
  </w:style>
  <w:style w:type="paragraph" w:customStyle="1" w:styleId="1">
    <w:name w:val="바탕글1"/>
    <w:link w:val="1Char"/>
    <w:uiPriority w:val="3"/>
    <w:rsid w:val="007130FD"/>
    <w:pPr>
      <w:widowControl w:val="0"/>
      <w:wordWrap w:val="0"/>
      <w:autoSpaceDE w:val="0"/>
      <w:autoSpaceDN w:val="0"/>
      <w:textAlignment w:val="baseline"/>
    </w:pPr>
    <w:rPr>
      <w:rFonts w:ascii="함초롬바탕" w:eastAsia="함초롬바탕" w:hAnsi="함초롬바탕" w:cstheme="minorBidi"/>
      <w:color w:val="000000"/>
      <w:kern w:val="2"/>
      <w:szCs w:val="22"/>
      <w:lang w:val="en-US" w:eastAsia="ko-KR"/>
    </w:rPr>
  </w:style>
  <w:style w:type="paragraph" w:customStyle="1" w:styleId="MS">
    <w:name w:val="MS바탕글"/>
    <w:uiPriority w:val="1"/>
    <w:rsid w:val="007130FD"/>
    <w:pPr>
      <w:widowControl w:val="0"/>
      <w:autoSpaceDE w:val="0"/>
      <w:autoSpaceDN w:val="0"/>
      <w:textAlignment w:val="baseline"/>
    </w:pPr>
    <w:rPr>
      <w:rFonts w:eastAsia="맑은 고딕" w:cstheme="minorBidi"/>
      <w:color w:val="000000"/>
      <w:kern w:val="2"/>
      <w:sz w:val="24"/>
      <w:szCs w:val="22"/>
      <w:lang w:val="en-US" w:eastAsia="ko-KR"/>
    </w:rPr>
  </w:style>
  <w:style w:type="paragraph" w:customStyle="1" w:styleId="10">
    <w:name w:val="스타일1"/>
    <w:basedOn w:val="1"/>
    <w:link w:val="1Char0"/>
    <w:qFormat/>
    <w:rsid w:val="009F3FA3"/>
    <w:rPr>
      <w:rFonts w:ascii="Garamond" w:hAnsi="Garamond"/>
      <w:sz w:val="18"/>
      <w:szCs w:val="18"/>
    </w:rPr>
  </w:style>
  <w:style w:type="paragraph" w:customStyle="1" w:styleId="ac">
    <w:name w:val="학회규정본문"/>
    <w:basedOn w:val="10"/>
    <w:link w:val="Char2"/>
    <w:qFormat/>
    <w:rsid w:val="009F3FA3"/>
    <w:pPr>
      <w:spacing w:line="360" w:lineRule="auto"/>
      <w:ind w:left="175" w:hangingChars="100" w:hanging="175"/>
    </w:pPr>
  </w:style>
  <w:style w:type="character" w:customStyle="1" w:styleId="1Char">
    <w:name w:val="바탕글1 Char"/>
    <w:basedOn w:val="a0"/>
    <w:link w:val="1"/>
    <w:uiPriority w:val="3"/>
    <w:rsid w:val="009F3FA3"/>
    <w:rPr>
      <w:rFonts w:ascii="함초롬바탕" w:eastAsia="함초롬바탕" w:hAnsi="함초롬바탕" w:cstheme="minorBidi"/>
      <w:color w:val="000000"/>
      <w:kern w:val="2"/>
      <w:szCs w:val="22"/>
      <w:lang w:val="en-US" w:eastAsia="ko-KR"/>
    </w:rPr>
  </w:style>
  <w:style w:type="character" w:customStyle="1" w:styleId="1Char0">
    <w:name w:val="스타일1 Char"/>
    <w:basedOn w:val="1Char"/>
    <w:link w:val="10"/>
    <w:rsid w:val="009F3FA3"/>
    <w:rPr>
      <w:rFonts w:ascii="Garamond" w:eastAsia="함초롬바탕" w:hAnsi="Garamond" w:cstheme="minorBidi"/>
      <w:color w:val="000000"/>
      <w:kern w:val="2"/>
      <w:sz w:val="18"/>
      <w:szCs w:val="18"/>
      <w:lang w:val="en-US" w:eastAsia="ko-KR"/>
    </w:rPr>
  </w:style>
  <w:style w:type="character" w:customStyle="1" w:styleId="Char2">
    <w:name w:val="학회규정본문 Char"/>
    <w:basedOn w:val="1Char0"/>
    <w:link w:val="ac"/>
    <w:rsid w:val="009F3FA3"/>
    <w:rPr>
      <w:rFonts w:ascii="Garamond" w:eastAsia="함초롬바탕" w:hAnsi="Garamond" w:cstheme="minorBidi"/>
      <w:color w:val="000000"/>
      <w:kern w:val="2"/>
      <w:sz w:val="18"/>
      <w:szCs w:val="18"/>
      <w:lang w:val="en-US" w:eastAsia="ko-KR"/>
    </w:rPr>
  </w:style>
  <w:style w:type="paragraph" w:styleId="ad">
    <w:name w:val="Balloon Text"/>
    <w:basedOn w:val="a"/>
    <w:link w:val="Char3"/>
    <w:rsid w:val="009D7000"/>
    <w:pPr>
      <w:spacing w:after="0" w:line="240" w:lineRule="auto"/>
    </w:pPr>
    <w:rPr>
      <w:rFonts w:asciiTheme="majorHAnsi" w:eastAsiaTheme="majorEastAsia" w:hAnsiTheme="majorHAnsi" w:cstheme="majorBidi"/>
      <w:sz w:val="18"/>
      <w:szCs w:val="18"/>
    </w:rPr>
  </w:style>
  <w:style w:type="character" w:customStyle="1" w:styleId="Char3">
    <w:name w:val="풍선 도움말 텍스트 Char"/>
    <w:basedOn w:val="a0"/>
    <w:link w:val="ad"/>
    <w:rsid w:val="009D7000"/>
    <w:rPr>
      <w:rFonts w:asciiTheme="majorHAnsi" w:eastAsiaTheme="majorEastAsia" w:hAnsiTheme="majorHAnsi" w:cstheme="majorBidi"/>
      <w:snapToGrid w:val="0"/>
      <w:sz w:val="18"/>
      <w:szCs w:val="18"/>
    </w:rPr>
  </w:style>
  <w:style w:type="paragraph" w:styleId="ae">
    <w:name w:val="Normal (Web)"/>
    <w:basedOn w:val="a"/>
    <w:uiPriority w:val="99"/>
    <w:unhideWhenUsed/>
    <w:rsid w:val="00B476DD"/>
    <w:pPr>
      <w:spacing w:before="100" w:beforeAutospacing="1" w:after="100" w:afterAutospacing="1" w:line="240" w:lineRule="auto"/>
      <w:ind w:left="0" w:firstLine="0"/>
      <w:jc w:val="left"/>
    </w:pPr>
    <w:rPr>
      <w:rFonts w:ascii="굴림" w:eastAsia="굴림" w:hAnsi="굴림" w:cs="굴림"/>
      <w:snapToGrid/>
      <w:sz w:val="24"/>
      <w:szCs w:val="24"/>
      <w:lang w:val="en-US" w:eastAsia="ko-KR"/>
    </w:rPr>
  </w:style>
  <w:style w:type="paragraph" w:customStyle="1" w:styleId="af">
    <w:name w:val="바탕글"/>
    <w:basedOn w:val="a"/>
    <w:rsid w:val="005A1192"/>
    <w:pPr>
      <w:widowControl w:val="0"/>
      <w:shd w:val="clear" w:color="auto" w:fill="FFFFFF"/>
      <w:wordWrap w:val="0"/>
      <w:autoSpaceDE w:val="0"/>
      <w:autoSpaceDN w:val="0"/>
      <w:spacing w:after="0" w:line="384" w:lineRule="auto"/>
      <w:ind w:left="0" w:firstLine="0"/>
      <w:textAlignment w:val="baseline"/>
    </w:pPr>
    <w:rPr>
      <w:rFonts w:ascii="굴림" w:eastAsia="굴림" w:hAnsi="굴림" w:cs="굴림"/>
      <w:snapToGrid/>
      <w:color w:val="000000"/>
      <w:sz w:val="20"/>
      <w:szCs w:val="20"/>
      <w:lang w:val="en-US" w:eastAsia="ko-KR"/>
    </w:rPr>
  </w:style>
  <w:style w:type="paragraph" w:customStyle="1" w:styleId="s0">
    <w:name w:val="s0"/>
    <w:rsid w:val="00BE3225"/>
    <w:pPr>
      <w:widowControl w:val="0"/>
      <w:autoSpaceDE w:val="0"/>
      <w:autoSpaceDN w:val="0"/>
      <w:adjustRightInd w:val="0"/>
      <w:spacing w:line="240" w:lineRule="auto"/>
      <w:ind w:left="0" w:firstLine="0"/>
      <w:jc w:val="left"/>
    </w:pPr>
    <w:rPr>
      <w:rFonts w:ascii="한겨레결체" w:eastAsia="한겨레결체" w:hAnsiTheme="minorHAnsi"/>
      <w:sz w:val="24"/>
      <w:szCs w:val="24"/>
      <w:lang w:val="en-US" w:eastAsia="ko-KR"/>
    </w:rPr>
  </w:style>
  <w:style w:type="character" w:styleId="af0">
    <w:name w:val="annotation reference"/>
    <w:basedOn w:val="a0"/>
    <w:semiHidden/>
    <w:unhideWhenUsed/>
    <w:rsid w:val="000431A0"/>
    <w:rPr>
      <w:sz w:val="18"/>
      <w:szCs w:val="18"/>
    </w:rPr>
  </w:style>
  <w:style w:type="paragraph" w:styleId="af1">
    <w:name w:val="annotation text"/>
    <w:basedOn w:val="a"/>
    <w:link w:val="Char4"/>
    <w:semiHidden/>
    <w:unhideWhenUsed/>
    <w:rsid w:val="000431A0"/>
    <w:pPr>
      <w:jc w:val="left"/>
    </w:pPr>
  </w:style>
  <w:style w:type="character" w:customStyle="1" w:styleId="Char4">
    <w:name w:val="메모 텍스트 Char"/>
    <w:basedOn w:val="a0"/>
    <w:link w:val="af1"/>
    <w:semiHidden/>
    <w:rsid w:val="000431A0"/>
    <w:rPr>
      <w:rFonts w:ascii="Calibri" w:hAnsi="Calibri"/>
      <w:snapToGrid w:val="0"/>
      <w:sz w:val="22"/>
      <w:szCs w:val="22"/>
    </w:rPr>
  </w:style>
  <w:style w:type="paragraph" w:styleId="af2">
    <w:name w:val="annotation subject"/>
    <w:basedOn w:val="af1"/>
    <w:next w:val="af1"/>
    <w:link w:val="Char5"/>
    <w:semiHidden/>
    <w:unhideWhenUsed/>
    <w:rsid w:val="000431A0"/>
    <w:rPr>
      <w:b/>
      <w:bCs/>
    </w:rPr>
  </w:style>
  <w:style w:type="character" w:customStyle="1" w:styleId="Char5">
    <w:name w:val="메모 주제 Char"/>
    <w:basedOn w:val="Char4"/>
    <w:link w:val="af2"/>
    <w:semiHidden/>
    <w:rsid w:val="000431A0"/>
    <w:rPr>
      <w:rFonts w:ascii="Calibri" w:hAnsi="Calibri"/>
      <w:b/>
      <w:bCs/>
      <w:snapToGrid w:val="0"/>
      <w:sz w:val="22"/>
      <w:szCs w:val="22"/>
    </w:rPr>
  </w:style>
  <w:style w:type="paragraph" w:customStyle="1" w:styleId="af3">
    <w:name w:val="내용"/>
    <w:basedOn w:val="a"/>
    <w:rsid w:val="00BB75B6"/>
    <w:pPr>
      <w:widowControl w:val="0"/>
      <w:wordWrap w:val="0"/>
      <w:autoSpaceDE w:val="0"/>
      <w:autoSpaceDN w:val="0"/>
      <w:snapToGrid w:val="0"/>
      <w:spacing w:after="0" w:line="384" w:lineRule="auto"/>
      <w:ind w:left="800" w:hanging="400"/>
      <w:textAlignment w:val="baseline"/>
    </w:pPr>
    <w:rPr>
      <w:rFonts w:ascii="굴림" w:eastAsia="굴림" w:hAnsi="굴림" w:cs="굴림"/>
      <w:snapToGrid/>
      <w:color w:val="000000"/>
      <w:sz w:val="20"/>
      <w:szCs w:val="20"/>
      <w:lang w:val="en-US" w:eastAsia="ko-K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7609710">
      <w:bodyDiv w:val="1"/>
      <w:marLeft w:val="0"/>
      <w:marRight w:val="0"/>
      <w:marTop w:val="0"/>
      <w:marBottom w:val="0"/>
      <w:divBdr>
        <w:top w:val="none" w:sz="0" w:space="0" w:color="auto"/>
        <w:left w:val="none" w:sz="0" w:space="0" w:color="auto"/>
        <w:bottom w:val="none" w:sz="0" w:space="0" w:color="auto"/>
        <w:right w:val="none" w:sz="0" w:space="0" w:color="auto"/>
      </w:divBdr>
    </w:div>
    <w:div w:id="73865938">
      <w:bodyDiv w:val="1"/>
      <w:marLeft w:val="0"/>
      <w:marRight w:val="0"/>
      <w:marTop w:val="0"/>
      <w:marBottom w:val="0"/>
      <w:divBdr>
        <w:top w:val="none" w:sz="0" w:space="0" w:color="auto"/>
        <w:left w:val="none" w:sz="0" w:space="0" w:color="auto"/>
        <w:bottom w:val="none" w:sz="0" w:space="0" w:color="auto"/>
        <w:right w:val="none" w:sz="0" w:space="0" w:color="auto"/>
      </w:divBdr>
    </w:div>
    <w:div w:id="201215797">
      <w:bodyDiv w:val="1"/>
      <w:marLeft w:val="0"/>
      <w:marRight w:val="0"/>
      <w:marTop w:val="0"/>
      <w:marBottom w:val="0"/>
      <w:divBdr>
        <w:top w:val="none" w:sz="0" w:space="0" w:color="auto"/>
        <w:left w:val="none" w:sz="0" w:space="0" w:color="auto"/>
        <w:bottom w:val="none" w:sz="0" w:space="0" w:color="auto"/>
        <w:right w:val="none" w:sz="0" w:space="0" w:color="auto"/>
      </w:divBdr>
    </w:div>
    <w:div w:id="605887910">
      <w:bodyDiv w:val="1"/>
      <w:marLeft w:val="0"/>
      <w:marRight w:val="0"/>
      <w:marTop w:val="0"/>
      <w:marBottom w:val="0"/>
      <w:divBdr>
        <w:top w:val="none" w:sz="0" w:space="0" w:color="auto"/>
        <w:left w:val="none" w:sz="0" w:space="0" w:color="auto"/>
        <w:bottom w:val="none" w:sz="0" w:space="0" w:color="auto"/>
        <w:right w:val="none" w:sz="0" w:space="0" w:color="auto"/>
      </w:divBdr>
    </w:div>
    <w:div w:id="1012101159">
      <w:bodyDiv w:val="1"/>
      <w:marLeft w:val="0"/>
      <w:marRight w:val="0"/>
      <w:marTop w:val="0"/>
      <w:marBottom w:val="0"/>
      <w:divBdr>
        <w:top w:val="none" w:sz="0" w:space="0" w:color="auto"/>
        <w:left w:val="none" w:sz="0" w:space="0" w:color="auto"/>
        <w:bottom w:val="none" w:sz="0" w:space="0" w:color="auto"/>
        <w:right w:val="none" w:sz="0" w:space="0" w:color="auto"/>
      </w:divBdr>
    </w:div>
    <w:div w:id="1494221131">
      <w:bodyDiv w:val="1"/>
      <w:marLeft w:val="0"/>
      <w:marRight w:val="0"/>
      <w:marTop w:val="0"/>
      <w:marBottom w:val="0"/>
      <w:divBdr>
        <w:top w:val="none" w:sz="0" w:space="0" w:color="auto"/>
        <w:left w:val="none" w:sz="0" w:space="0" w:color="auto"/>
        <w:bottom w:val="none" w:sz="0" w:space="0" w:color="auto"/>
        <w:right w:val="none" w:sz="0" w:space="0" w:color="auto"/>
      </w:divBdr>
    </w:div>
    <w:div w:id="1768694652">
      <w:bodyDiv w:val="1"/>
      <w:marLeft w:val="0"/>
      <w:marRight w:val="0"/>
      <w:marTop w:val="0"/>
      <w:marBottom w:val="0"/>
      <w:divBdr>
        <w:top w:val="none" w:sz="0" w:space="0" w:color="auto"/>
        <w:left w:val="none" w:sz="0" w:space="0" w:color="auto"/>
        <w:bottom w:val="none" w:sz="0" w:space="0" w:color="auto"/>
        <w:right w:val="none" w:sz="0" w:space="0" w:color="auto"/>
      </w:divBdr>
    </w:div>
    <w:div w:id="193936219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81EF4A6-0906-4747-B9F3-AF042484663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3</Pages>
  <Words>760</Words>
  <Characters>4333</Characters>
  <Application>Microsoft Office Word</Application>
  <DocSecurity>0</DocSecurity>
  <Lines>36</Lines>
  <Paragraphs>10</Paragraphs>
  <ScaleCrop>false</ScaleCrop>
  <HeadingPairs>
    <vt:vector size="4" baseType="variant">
      <vt:variant>
        <vt:lpstr>제목</vt:lpstr>
      </vt:variant>
      <vt:variant>
        <vt:i4>1</vt:i4>
      </vt:variant>
      <vt:variant>
        <vt:lpstr>Tytuł</vt:lpstr>
      </vt:variant>
      <vt:variant>
        <vt:i4>1</vt:i4>
      </vt:variant>
    </vt:vector>
  </HeadingPairs>
  <TitlesOfParts>
    <vt:vector size="2" baseType="lpstr">
      <vt:lpstr>B</vt:lpstr>
      <vt:lpstr>B</vt:lpstr>
    </vt:vector>
  </TitlesOfParts>
  <Company>e</Company>
  <LinksUpToDate>false</LinksUpToDate>
  <CharactersWithSpaces>5083</CharactersWithSpaces>
  <SharedDoc>false</SharedDoc>
  <HLinks>
    <vt:vector size="6" baseType="variant">
      <vt:variant>
        <vt:i4>7929880</vt:i4>
      </vt:variant>
      <vt:variant>
        <vt:i4>0</vt:i4>
      </vt:variant>
      <vt:variant>
        <vt:i4>0</vt:i4>
      </vt:variant>
      <vt:variant>
        <vt:i4>5</vt:i4>
      </vt:variant>
      <vt:variant>
        <vt:lpwstr>http://www.gottwein.de/Lat/CicDeOrat/de_orat03la.php</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B</dc:title>
  <dc:creator>Bartosz A.</dc:creator>
  <cp:lastModifiedBy>사용자</cp:lastModifiedBy>
  <cp:revision>2</cp:revision>
  <cp:lastPrinted>2018-12-31T01:26:00Z</cp:lastPrinted>
  <dcterms:created xsi:type="dcterms:W3CDTF">2023-10-16T05:33:00Z</dcterms:created>
  <dcterms:modified xsi:type="dcterms:W3CDTF">2023-10-16T05:33:00Z</dcterms:modified>
</cp:coreProperties>
</file>