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06F5D7" w14:textId="77777777" w:rsidR="00C005AA" w:rsidRDefault="00C005AA">
      <w:pPr>
        <w:pStyle w:val="a3"/>
        <w:spacing w:before="10"/>
        <w:rPr>
          <w:sz w:val="29"/>
        </w:rPr>
      </w:pPr>
    </w:p>
    <w:p w14:paraId="631216EA" w14:textId="77777777" w:rsidR="00C005AA" w:rsidRDefault="00E10CFA">
      <w:pPr>
        <w:spacing w:before="34"/>
        <w:ind w:left="236" w:right="220"/>
        <w:jc w:val="center"/>
        <w:rPr>
          <w:b/>
          <w:sz w:val="36"/>
        </w:rPr>
      </w:pPr>
      <w:r>
        <w:rPr>
          <w:b/>
          <w:sz w:val="36"/>
        </w:rPr>
        <w:t>Call for Papers</w:t>
      </w:r>
    </w:p>
    <w:p w14:paraId="4805F8BB" w14:textId="77777777" w:rsidR="00C005AA" w:rsidRDefault="00E10CFA">
      <w:pPr>
        <w:spacing w:before="291"/>
        <w:ind w:left="236" w:right="220"/>
        <w:jc w:val="center"/>
        <w:rPr>
          <w:b/>
          <w:i/>
          <w:sz w:val="36"/>
        </w:rPr>
      </w:pPr>
      <w:r>
        <w:rPr>
          <w:b/>
          <w:i/>
          <w:sz w:val="36"/>
        </w:rPr>
        <w:t>Asia Marketing Journal</w:t>
      </w:r>
    </w:p>
    <w:p w14:paraId="28240317" w14:textId="626326BF" w:rsidR="00C005AA" w:rsidRDefault="00E10CFA">
      <w:pPr>
        <w:pStyle w:val="1"/>
        <w:spacing w:before="270" w:line="266" w:lineRule="auto"/>
        <w:ind w:left="238"/>
        <w:rPr>
          <w:sz w:val="23"/>
          <w:szCs w:val="23"/>
          <w:shd w:val="clear" w:color="auto" w:fill="FFFFFF"/>
        </w:rPr>
      </w:pPr>
      <w:r>
        <w:t xml:space="preserve">Special Issue for </w:t>
      </w:r>
      <w:r w:rsidR="006319F1">
        <w:rPr>
          <w:sz w:val="23"/>
          <w:szCs w:val="23"/>
          <w:shd w:val="clear" w:color="auto" w:fill="FFFFFF"/>
        </w:rPr>
        <w:t xml:space="preserve">2020 </w:t>
      </w:r>
      <w:r w:rsidR="006319F1" w:rsidRPr="00710413">
        <w:rPr>
          <w:sz w:val="23"/>
          <w:szCs w:val="23"/>
          <w:shd w:val="clear" w:color="auto" w:fill="FFFFFF"/>
        </w:rPr>
        <w:t>ICAMA</w:t>
      </w:r>
      <w:r w:rsidR="006319F1">
        <w:rPr>
          <w:sz w:val="23"/>
          <w:szCs w:val="23"/>
          <w:shd w:val="clear" w:color="auto" w:fill="FFFFFF"/>
        </w:rPr>
        <w:t>-KAS</w:t>
      </w:r>
      <w:r w:rsidR="006319F1" w:rsidRPr="00710413">
        <w:rPr>
          <w:sz w:val="23"/>
          <w:szCs w:val="23"/>
          <w:shd w:val="clear" w:color="auto" w:fill="FFFFFF"/>
        </w:rPr>
        <w:t xml:space="preserve"> </w:t>
      </w:r>
      <w:r w:rsidR="006319F1">
        <w:rPr>
          <w:sz w:val="23"/>
          <w:szCs w:val="23"/>
          <w:shd w:val="clear" w:color="auto" w:fill="FFFFFF"/>
        </w:rPr>
        <w:t xml:space="preserve">International </w:t>
      </w:r>
      <w:r w:rsidR="006319F1" w:rsidRPr="00710413">
        <w:rPr>
          <w:sz w:val="23"/>
          <w:szCs w:val="23"/>
          <w:shd w:val="clear" w:color="auto" w:fill="FFFFFF"/>
        </w:rPr>
        <w:t>Conference</w:t>
      </w:r>
    </w:p>
    <w:p w14:paraId="10D25DB5" w14:textId="7161A6F1" w:rsidR="006319F1" w:rsidRPr="006319F1" w:rsidRDefault="006319F1">
      <w:pPr>
        <w:pStyle w:val="1"/>
        <w:spacing w:before="270" w:line="266" w:lineRule="auto"/>
        <w:ind w:left="238"/>
        <w:rPr>
          <w:sz w:val="23"/>
          <w:szCs w:val="23"/>
          <w:shd w:val="clear" w:color="auto" w:fill="FFFFFF"/>
        </w:rPr>
      </w:pPr>
      <w:r w:rsidRPr="006319F1">
        <w:rPr>
          <w:sz w:val="23"/>
          <w:szCs w:val="23"/>
          <w:shd w:val="clear" w:color="auto" w:fill="FFFFFF"/>
        </w:rPr>
        <w:t>October 31</w:t>
      </w:r>
      <w:r w:rsidRPr="006319F1">
        <w:rPr>
          <w:rFonts w:hint="eastAsia"/>
          <w:sz w:val="23"/>
          <w:szCs w:val="23"/>
          <w:shd w:val="clear" w:color="auto" w:fill="FFFFFF"/>
        </w:rPr>
        <w:t>-</w:t>
      </w:r>
      <w:r w:rsidRPr="006319F1">
        <w:rPr>
          <w:sz w:val="23"/>
          <w:szCs w:val="23"/>
          <w:shd w:val="clear" w:color="auto" w:fill="FFFFFF"/>
        </w:rPr>
        <w:t>November 1, Jeju, Republic of Korea &amp; Online*</w:t>
      </w:r>
    </w:p>
    <w:p w14:paraId="2F680D9F" w14:textId="77777777" w:rsidR="006319F1" w:rsidRDefault="006319F1">
      <w:pPr>
        <w:spacing w:before="246"/>
        <w:ind w:left="236" w:right="220"/>
        <w:jc w:val="center"/>
        <w:rPr>
          <w:b/>
          <w:sz w:val="24"/>
        </w:rPr>
      </w:pPr>
    </w:p>
    <w:p w14:paraId="24BBEAC7" w14:textId="77777777" w:rsidR="006319F1" w:rsidRPr="00A9728B" w:rsidRDefault="006319F1" w:rsidP="006319F1">
      <w:pPr>
        <w:pStyle w:val="a7"/>
        <w:spacing w:before="0" w:beforeAutospacing="0" w:after="0" w:afterAutospacing="0"/>
        <w:rPr>
          <w:rFonts w:ascii="Times New Roman" w:hAnsi="Times New Roman" w:cs="Times New Roman"/>
          <w:shd w:val="clear" w:color="auto" w:fill="FFFFFF"/>
        </w:rPr>
      </w:pPr>
      <w:r w:rsidRPr="00A9728B">
        <w:rPr>
          <w:rFonts w:ascii="Times New Roman" w:hAnsi="Times New Roman" w:cs="Times New Roman"/>
          <w:shd w:val="clear" w:color="auto" w:fill="FFFFFF"/>
        </w:rPr>
        <w:t>*Scholars from overseas may participate in the conference by uploading their video presentation on conference website.</w:t>
      </w:r>
    </w:p>
    <w:p w14:paraId="08974514" w14:textId="48BBCE88" w:rsidR="00C005AA" w:rsidRPr="00A13A61" w:rsidRDefault="00E10CFA">
      <w:pPr>
        <w:spacing w:before="246"/>
        <w:ind w:left="236" w:right="220"/>
        <w:jc w:val="center"/>
        <w:rPr>
          <w:rFonts w:eastAsiaTheme="minorEastAsia"/>
          <w:b/>
          <w:sz w:val="24"/>
          <w:lang w:eastAsia="ko-KR"/>
        </w:rPr>
      </w:pPr>
      <w:r>
        <w:rPr>
          <w:b/>
          <w:sz w:val="24"/>
        </w:rPr>
        <w:t>Special Issue Topic:</w:t>
      </w:r>
      <w:r w:rsidR="00A13A61">
        <w:rPr>
          <w:rFonts w:eastAsiaTheme="minorEastAsia" w:hint="eastAsia"/>
          <w:b/>
          <w:sz w:val="24"/>
          <w:lang w:eastAsia="ko-KR"/>
        </w:rPr>
        <w:t xml:space="preserve"> </w:t>
      </w:r>
    </w:p>
    <w:p w14:paraId="2E41BAD4" w14:textId="32C22282" w:rsidR="00C005AA" w:rsidRDefault="00A13A61">
      <w:pPr>
        <w:spacing w:before="12"/>
        <w:ind w:left="236" w:right="220"/>
        <w:jc w:val="center"/>
        <w:rPr>
          <w:b/>
          <w:i/>
          <w:sz w:val="24"/>
        </w:rPr>
      </w:pPr>
      <w:r>
        <w:rPr>
          <w:rFonts w:eastAsiaTheme="minorEastAsia" w:hint="eastAsia"/>
          <w:b/>
          <w:sz w:val="24"/>
          <w:lang w:eastAsia="ko-KR"/>
        </w:rPr>
        <w:t xml:space="preserve">BTS: </w:t>
      </w:r>
      <w:r w:rsidR="00334BF3">
        <w:rPr>
          <w:rFonts w:eastAsiaTheme="minorEastAsia" w:hint="eastAsia"/>
          <w:b/>
          <w:sz w:val="24"/>
          <w:lang w:eastAsia="ko-KR"/>
        </w:rPr>
        <w:t xml:space="preserve">A </w:t>
      </w:r>
      <w:r w:rsidR="00334BF3">
        <w:rPr>
          <w:rFonts w:eastAsiaTheme="minorEastAsia" w:hint="eastAsia"/>
          <w:b/>
          <w:i/>
          <w:sz w:val="24"/>
          <w:lang w:eastAsia="ko-KR"/>
        </w:rPr>
        <w:t>Paradigm Changer</w:t>
      </w:r>
      <w:r>
        <w:rPr>
          <w:rFonts w:eastAsiaTheme="minorEastAsia" w:hint="eastAsia"/>
          <w:b/>
          <w:i/>
          <w:sz w:val="24"/>
          <w:lang w:eastAsia="ko-KR"/>
        </w:rPr>
        <w:t xml:space="preserve"> </w:t>
      </w:r>
      <w:r w:rsidR="00E10CFA">
        <w:rPr>
          <w:b/>
          <w:i/>
          <w:sz w:val="24"/>
        </w:rPr>
        <w:t>in Martech and/or Innovation</w:t>
      </w:r>
    </w:p>
    <w:p w14:paraId="2AA91116" w14:textId="77777777" w:rsidR="00C005AA" w:rsidRDefault="00C005AA">
      <w:pPr>
        <w:pStyle w:val="a3"/>
        <w:spacing w:before="4"/>
        <w:rPr>
          <w:b/>
          <w:i/>
          <w:sz w:val="24"/>
        </w:rPr>
      </w:pPr>
    </w:p>
    <w:p w14:paraId="45DF4F86" w14:textId="77777777" w:rsidR="006319F1" w:rsidRDefault="006319F1">
      <w:pPr>
        <w:spacing w:line="241" w:lineRule="exact"/>
        <w:ind w:left="119"/>
        <w:rPr>
          <w:sz w:val="21"/>
        </w:rPr>
      </w:pPr>
    </w:p>
    <w:p w14:paraId="33014A11" w14:textId="77777777" w:rsidR="00C005AA" w:rsidRDefault="00E10CFA">
      <w:pPr>
        <w:spacing w:line="241" w:lineRule="exact"/>
        <w:ind w:left="119"/>
        <w:rPr>
          <w:rFonts w:eastAsiaTheme="minorEastAsia"/>
          <w:sz w:val="21"/>
          <w:lang w:eastAsia="ko-KR"/>
        </w:rPr>
      </w:pPr>
      <w:r>
        <w:rPr>
          <w:sz w:val="21"/>
        </w:rPr>
        <w:t>Guest Editors:</w:t>
      </w:r>
    </w:p>
    <w:p w14:paraId="50120E62" w14:textId="77777777" w:rsidR="00A13A61" w:rsidRDefault="00E10CFA">
      <w:pPr>
        <w:spacing w:line="249" w:lineRule="auto"/>
        <w:ind w:left="119" w:right="572"/>
        <w:rPr>
          <w:rFonts w:eastAsiaTheme="minorEastAsia"/>
          <w:sz w:val="21"/>
          <w:lang w:eastAsia="ko-KR"/>
        </w:rPr>
      </w:pPr>
      <w:r>
        <w:rPr>
          <w:b/>
          <w:sz w:val="21"/>
        </w:rPr>
        <w:t>Prof. Jaehwan Kim</w:t>
      </w:r>
      <w:r>
        <w:rPr>
          <w:sz w:val="21"/>
        </w:rPr>
        <w:t>, Korea University Business School, Seoul, Korea (</w:t>
      </w:r>
      <w:r>
        <w:rPr>
          <w:color w:val="0563C1"/>
          <w:sz w:val="21"/>
          <w:u w:val="single" w:color="0563C1"/>
        </w:rPr>
        <w:t>jbayes@korea.ac.kr</w:t>
      </w:r>
      <w:r>
        <w:rPr>
          <w:sz w:val="21"/>
        </w:rPr>
        <w:t xml:space="preserve">) &amp; </w:t>
      </w:r>
    </w:p>
    <w:p w14:paraId="5383362E" w14:textId="5FBEB59E" w:rsidR="00C005AA" w:rsidRDefault="00E10CFA">
      <w:pPr>
        <w:spacing w:line="249" w:lineRule="auto"/>
        <w:ind w:left="119" w:right="572"/>
        <w:rPr>
          <w:sz w:val="21"/>
        </w:rPr>
      </w:pPr>
      <w:r>
        <w:rPr>
          <w:b/>
          <w:sz w:val="21"/>
        </w:rPr>
        <w:t>Prof. Ji Hee Song</w:t>
      </w:r>
      <w:r>
        <w:rPr>
          <w:sz w:val="21"/>
        </w:rPr>
        <w:t>, University of Seoul, College of Business Administration, Seoul, Korea (</w:t>
      </w:r>
      <w:r>
        <w:rPr>
          <w:color w:val="0563C1"/>
          <w:sz w:val="21"/>
          <w:u w:val="single" w:color="0563C1"/>
        </w:rPr>
        <w:t>jiheesong@uos.ac.kr</w:t>
      </w:r>
      <w:r>
        <w:rPr>
          <w:sz w:val="21"/>
        </w:rPr>
        <w:t>)</w:t>
      </w:r>
    </w:p>
    <w:p w14:paraId="48E72210" w14:textId="71ABF833" w:rsidR="00A13A61" w:rsidRPr="00A13A61" w:rsidRDefault="00A13A61" w:rsidP="00A13A61">
      <w:pPr>
        <w:spacing w:line="249" w:lineRule="auto"/>
        <w:ind w:left="119" w:right="572"/>
        <w:rPr>
          <w:rFonts w:eastAsiaTheme="minorEastAsia"/>
          <w:sz w:val="21"/>
          <w:lang w:eastAsia="ko-KR"/>
        </w:rPr>
      </w:pPr>
      <w:r>
        <w:rPr>
          <w:rFonts w:eastAsiaTheme="minorEastAsia" w:hint="eastAsia"/>
          <w:sz w:val="15"/>
          <w:lang w:eastAsia="ko-KR"/>
        </w:rPr>
        <w:t xml:space="preserve"> </w:t>
      </w:r>
      <w:r>
        <w:rPr>
          <w:rFonts w:eastAsiaTheme="minorEastAsia" w:hint="eastAsia"/>
          <w:b/>
          <w:sz w:val="21"/>
          <w:lang w:eastAsia="ko-KR"/>
        </w:rPr>
        <w:t xml:space="preserve">Prof. Kyunghee Bu, </w:t>
      </w:r>
      <w:r>
        <w:rPr>
          <w:rFonts w:eastAsiaTheme="minorEastAsia" w:hint="eastAsia"/>
          <w:sz w:val="21"/>
          <w:lang w:eastAsia="ko-KR"/>
        </w:rPr>
        <w:t>Kwangwoon University, College of Communication, Seoul, Korea (</w:t>
      </w:r>
      <w:r w:rsidRPr="00DA3CED">
        <w:rPr>
          <w:rFonts w:eastAsiaTheme="minorEastAsia" w:hint="eastAsia"/>
          <w:color w:val="0070C0"/>
          <w:sz w:val="21"/>
          <w:lang w:eastAsia="ko-KR"/>
        </w:rPr>
        <w:t>khbu@kw.ac.kr</w:t>
      </w:r>
      <w:r>
        <w:rPr>
          <w:rFonts w:eastAsiaTheme="minorEastAsia" w:hint="eastAsia"/>
          <w:sz w:val="21"/>
          <w:lang w:eastAsia="ko-KR"/>
        </w:rPr>
        <w:t>)</w:t>
      </w:r>
    </w:p>
    <w:p w14:paraId="6BC271E7" w14:textId="3671DAE4" w:rsidR="00C005AA" w:rsidRPr="00A13A61" w:rsidRDefault="00C005AA">
      <w:pPr>
        <w:pStyle w:val="a3"/>
        <w:spacing w:before="4"/>
        <w:rPr>
          <w:rFonts w:eastAsiaTheme="minorEastAsia"/>
          <w:sz w:val="15"/>
          <w:lang w:eastAsia="ko-KR"/>
        </w:rPr>
      </w:pPr>
    </w:p>
    <w:p w14:paraId="45B2D74D" w14:textId="77777777" w:rsidR="006860BF" w:rsidRDefault="006860BF">
      <w:pPr>
        <w:spacing w:before="92" w:line="242" w:lineRule="auto"/>
        <w:ind w:left="119" w:right="379"/>
        <w:rPr>
          <w:i/>
          <w:sz w:val="21"/>
        </w:rPr>
      </w:pPr>
    </w:p>
    <w:p w14:paraId="1D989A0A" w14:textId="0E15A7A2" w:rsidR="00C005AA" w:rsidRDefault="00E10CFA">
      <w:pPr>
        <w:spacing w:before="92" w:line="242" w:lineRule="auto"/>
        <w:ind w:left="119" w:right="379"/>
        <w:rPr>
          <w:sz w:val="21"/>
        </w:rPr>
      </w:pPr>
      <w:r>
        <w:rPr>
          <w:i/>
          <w:sz w:val="21"/>
        </w:rPr>
        <w:t xml:space="preserve">Asia Marketing Journal </w:t>
      </w:r>
      <w:r>
        <w:rPr>
          <w:sz w:val="21"/>
        </w:rPr>
        <w:t xml:space="preserve">presents this call for papers for a special issue of 2020 </w:t>
      </w:r>
      <w:r w:rsidR="009258E4">
        <w:rPr>
          <w:sz w:val="21"/>
        </w:rPr>
        <w:t xml:space="preserve">ICAM-KAS </w:t>
      </w:r>
      <w:r>
        <w:rPr>
          <w:sz w:val="21"/>
        </w:rPr>
        <w:t xml:space="preserve">International Conference. Best papers dealing with </w:t>
      </w:r>
      <w:r>
        <w:rPr>
          <w:b/>
          <w:sz w:val="21"/>
        </w:rPr>
        <w:t>"</w:t>
      </w:r>
      <w:r w:rsidR="00A13A61">
        <w:rPr>
          <w:rFonts w:eastAsiaTheme="minorEastAsia" w:hint="eastAsia"/>
          <w:b/>
          <w:sz w:val="21"/>
          <w:lang w:eastAsia="ko-KR"/>
        </w:rPr>
        <w:t xml:space="preserve">BTS: </w:t>
      </w:r>
      <w:r w:rsidR="00334BF3">
        <w:rPr>
          <w:rFonts w:eastAsiaTheme="minorEastAsia" w:hint="eastAsia"/>
          <w:b/>
          <w:sz w:val="21"/>
          <w:lang w:eastAsia="ko-KR"/>
        </w:rPr>
        <w:t xml:space="preserve">A </w:t>
      </w:r>
      <w:r w:rsidR="00A13A61">
        <w:rPr>
          <w:rFonts w:eastAsiaTheme="minorEastAsia" w:hint="eastAsia"/>
          <w:b/>
          <w:sz w:val="21"/>
          <w:lang w:eastAsia="ko-KR"/>
        </w:rPr>
        <w:t>Pa</w:t>
      </w:r>
      <w:r w:rsidR="00334BF3">
        <w:rPr>
          <w:rFonts w:eastAsiaTheme="minorEastAsia" w:hint="eastAsia"/>
          <w:b/>
          <w:sz w:val="21"/>
          <w:lang w:eastAsia="ko-KR"/>
        </w:rPr>
        <w:t>radigm</w:t>
      </w:r>
      <w:r w:rsidR="00285E63">
        <w:rPr>
          <w:rFonts w:eastAsiaTheme="minorEastAsia" w:hint="eastAsia"/>
          <w:b/>
          <w:sz w:val="21"/>
          <w:lang w:eastAsia="ko-KR"/>
        </w:rPr>
        <w:t xml:space="preserve"> C</w:t>
      </w:r>
      <w:r w:rsidR="00334BF3">
        <w:rPr>
          <w:rFonts w:eastAsiaTheme="minorEastAsia" w:hint="eastAsia"/>
          <w:b/>
          <w:sz w:val="21"/>
          <w:lang w:eastAsia="ko-KR"/>
        </w:rPr>
        <w:t>hanger</w:t>
      </w:r>
      <w:r w:rsidR="00A13A61">
        <w:rPr>
          <w:rFonts w:eastAsiaTheme="minorEastAsia" w:hint="eastAsia"/>
          <w:b/>
          <w:sz w:val="21"/>
          <w:lang w:eastAsia="ko-KR"/>
        </w:rPr>
        <w:t xml:space="preserve"> in</w:t>
      </w:r>
      <w:r>
        <w:rPr>
          <w:b/>
          <w:sz w:val="21"/>
        </w:rPr>
        <w:t xml:space="preserve"> Martech and/or Innovation” </w:t>
      </w:r>
      <w:r>
        <w:rPr>
          <w:sz w:val="21"/>
        </w:rPr>
        <w:t xml:space="preserve">from submissions to the </w:t>
      </w:r>
      <w:r w:rsidR="006860BF">
        <w:rPr>
          <w:sz w:val="23"/>
          <w:szCs w:val="23"/>
          <w:shd w:val="clear" w:color="auto" w:fill="FFFFFF"/>
        </w:rPr>
        <w:t xml:space="preserve">2020 </w:t>
      </w:r>
      <w:r w:rsidR="006860BF" w:rsidRPr="00710413">
        <w:rPr>
          <w:sz w:val="23"/>
          <w:szCs w:val="23"/>
          <w:shd w:val="clear" w:color="auto" w:fill="FFFFFF"/>
        </w:rPr>
        <w:t>ICAMA</w:t>
      </w:r>
      <w:r w:rsidR="006860BF">
        <w:rPr>
          <w:sz w:val="23"/>
          <w:szCs w:val="23"/>
          <w:shd w:val="clear" w:color="auto" w:fill="FFFFFF"/>
        </w:rPr>
        <w:t>-KAS</w:t>
      </w:r>
      <w:r w:rsidR="006860BF" w:rsidRPr="00710413">
        <w:rPr>
          <w:sz w:val="23"/>
          <w:szCs w:val="23"/>
          <w:shd w:val="clear" w:color="auto" w:fill="FFFFFF"/>
        </w:rPr>
        <w:t xml:space="preserve"> </w:t>
      </w:r>
      <w:r w:rsidR="006860BF">
        <w:rPr>
          <w:sz w:val="23"/>
          <w:szCs w:val="23"/>
          <w:shd w:val="clear" w:color="auto" w:fill="FFFFFF"/>
        </w:rPr>
        <w:t xml:space="preserve">International </w:t>
      </w:r>
      <w:r w:rsidR="006860BF" w:rsidRPr="00710413">
        <w:rPr>
          <w:sz w:val="23"/>
          <w:szCs w:val="23"/>
          <w:shd w:val="clear" w:color="auto" w:fill="FFFFFF"/>
        </w:rPr>
        <w:t>Conference</w:t>
      </w:r>
      <w:r w:rsidR="006860BF">
        <w:rPr>
          <w:sz w:val="21"/>
        </w:rPr>
        <w:t xml:space="preserve"> </w:t>
      </w:r>
      <w:r>
        <w:rPr>
          <w:sz w:val="21"/>
        </w:rPr>
        <w:t>will be considered for publication in a special issue.</w:t>
      </w:r>
    </w:p>
    <w:p w14:paraId="025A3380" w14:textId="77777777" w:rsidR="00C005AA" w:rsidRDefault="00C005AA">
      <w:pPr>
        <w:pStyle w:val="a3"/>
        <w:spacing w:before="2"/>
        <w:rPr>
          <w:sz w:val="23"/>
        </w:rPr>
      </w:pPr>
    </w:p>
    <w:p w14:paraId="59765C03" w14:textId="75D2585E" w:rsidR="00C005AA" w:rsidRDefault="00334BF3" w:rsidP="00A13A61">
      <w:pPr>
        <w:spacing w:before="1"/>
        <w:ind w:right="108"/>
        <w:rPr>
          <w:sz w:val="21"/>
        </w:rPr>
      </w:pPr>
      <w:r>
        <w:rPr>
          <w:rFonts w:eastAsiaTheme="minorEastAsia" w:hint="eastAsia"/>
          <w:sz w:val="21"/>
          <w:lang w:eastAsia="ko-KR"/>
        </w:rPr>
        <w:t>BTS has become a worldwide</w:t>
      </w:r>
      <w:r w:rsidR="00A13A61">
        <w:rPr>
          <w:rFonts w:eastAsiaTheme="minorEastAsia" w:hint="eastAsia"/>
          <w:sz w:val="21"/>
          <w:lang w:eastAsia="ko-KR"/>
        </w:rPr>
        <w:t xml:space="preserve"> icon of innovation </w:t>
      </w:r>
      <w:r>
        <w:rPr>
          <w:rFonts w:eastAsiaTheme="minorEastAsia" w:hint="eastAsia"/>
          <w:sz w:val="21"/>
          <w:lang w:eastAsia="ko-KR"/>
        </w:rPr>
        <w:t xml:space="preserve">with their </w:t>
      </w:r>
      <w:r>
        <w:rPr>
          <w:rFonts w:eastAsiaTheme="minorEastAsia"/>
          <w:sz w:val="21"/>
          <w:lang w:eastAsia="ko-KR"/>
        </w:rPr>
        <w:t>relationship</w:t>
      </w:r>
      <w:r>
        <w:rPr>
          <w:rFonts w:eastAsiaTheme="minorEastAsia" w:hint="eastAsia"/>
          <w:sz w:val="21"/>
          <w:lang w:eastAsia="ko-KR"/>
        </w:rPr>
        <w:t xml:space="preserve"> with fans and creative branding through DSMM </w:t>
      </w:r>
      <w:r>
        <w:t>(digital, social media, and mobile marketing</w:t>
      </w:r>
      <w:r>
        <w:rPr>
          <w:rFonts w:eastAsiaTheme="minorEastAsia" w:hint="eastAsia"/>
          <w:lang w:eastAsia="ko-KR"/>
        </w:rPr>
        <w:t>)</w:t>
      </w:r>
      <w:r w:rsidR="00A13A61">
        <w:rPr>
          <w:rFonts w:eastAsiaTheme="minorEastAsia" w:hint="eastAsia"/>
          <w:sz w:val="21"/>
          <w:lang w:eastAsia="ko-KR"/>
        </w:rPr>
        <w:t xml:space="preserve"> but </w:t>
      </w:r>
      <w:r w:rsidR="00285E63">
        <w:rPr>
          <w:rFonts w:eastAsiaTheme="minorEastAsia" w:hint="eastAsia"/>
          <w:sz w:val="21"/>
          <w:lang w:eastAsia="ko-KR"/>
        </w:rPr>
        <w:t>little research</w:t>
      </w:r>
      <w:r w:rsidR="00A13A61">
        <w:rPr>
          <w:rFonts w:eastAsiaTheme="minorEastAsia" w:hint="eastAsia"/>
          <w:sz w:val="21"/>
          <w:lang w:eastAsia="ko-KR"/>
        </w:rPr>
        <w:t xml:space="preserve"> has gone </w:t>
      </w:r>
      <w:r w:rsidR="00285E63">
        <w:rPr>
          <w:rFonts w:eastAsiaTheme="minorEastAsia" w:hint="eastAsia"/>
          <w:sz w:val="21"/>
          <w:lang w:eastAsia="ko-KR"/>
        </w:rPr>
        <w:t xml:space="preserve">near </w:t>
      </w:r>
      <w:r w:rsidR="00A13A61">
        <w:rPr>
          <w:rFonts w:eastAsiaTheme="minorEastAsia" w:hint="eastAsia"/>
          <w:sz w:val="21"/>
          <w:lang w:eastAsia="ko-KR"/>
        </w:rPr>
        <w:t xml:space="preserve">to the </w:t>
      </w:r>
      <w:r w:rsidR="00285E63">
        <w:rPr>
          <w:rFonts w:eastAsiaTheme="minorEastAsia" w:hint="eastAsia"/>
          <w:sz w:val="21"/>
          <w:lang w:eastAsia="ko-KR"/>
        </w:rPr>
        <w:t xml:space="preserve">level of understanding it as an indicator or </w:t>
      </w:r>
      <w:r w:rsidR="00040E66">
        <w:rPr>
          <w:rFonts w:eastAsiaTheme="minorEastAsia" w:hint="eastAsia"/>
          <w:sz w:val="21"/>
          <w:lang w:eastAsia="ko-KR"/>
        </w:rPr>
        <w:t xml:space="preserve">a </w:t>
      </w:r>
      <w:r w:rsidR="00285E63">
        <w:rPr>
          <w:rFonts w:eastAsiaTheme="minorEastAsia" w:hint="eastAsia"/>
          <w:sz w:val="21"/>
          <w:lang w:eastAsia="ko-KR"/>
        </w:rPr>
        <w:t>paradigm changer</w:t>
      </w:r>
      <w:r w:rsidR="00040E66">
        <w:rPr>
          <w:rFonts w:eastAsiaTheme="minorEastAsia" w:hint="eastAsia"/>
          <w:sz w:val="21"/>
          <w:lang w:eastAsia="ko-KR"/>
        </w:rPr>
        <w:t xml:space="preserve"> </w:t>
      </w:r>
      <w:r w:rsidR="00285E63">
        <w:rPr>
          <w:rFonts w:eastAsiaTheme="minorEastAsia" w:hint="eastAsia"/>
          <w:sz w:val="21"/>
          <w:lang w:eastAsia="ko-KR"/>
        </w:rPr>
        <w:t xml:space="preserve">in marketing and advertising. Since </w:t>
      </w:r>
      <w:r w:rsidR="00E10CFA">
        <w:rPr>
          <w:sz w:val="21"/>
        </w:rPr>
        <w:t>transformative marketing is requested from practical and academic perspectives, which operates in an environment rooted in martech and/or innovation</w:t>
      </w:r>
      <w:r w:rsidR="00285E63">
        <w:rPr>
          <w:rFonts w:eastAsiaTheme="minorEastAsia" w:hint="eastAsia"/>
          <w:sz w:val="21"/>
          <w:lang w:eastAsia="ko-KR"/>
        </w:rPr>
        <w:t>, and</w:t>
      </w:r>
      <w:r w:rsidR="00E10CFA">
        <w:rPr>
          <w:sz w:val="21"/>
        </w:rPr>
        <w:t xml:space="preserve"> given that the theme of </w:t>
      </w:r>
      <w:r w:rsidR="006860BF">
        <w:rPr>
          <w:sz w:val="23"/>
          <w:szCs w:val="23"/>
          <w:shd w:val="clear" w:color="auto" w:fill="FFFFFF"/>
        </w:rPr>
        <w:t xml:space="preserve">2020 </w:t>
      </w:r>
      <w:r w:rsidR="006860BF" w:rsidRPr="00710413">
        <w:rPr>
          <w:sz w:val="23"/>
          <w:szCs w:val="23"/>
          <w:shd w:val="clear" w:color="auto" w:fill="FFFFFF"/>
        </w:rPr>
        <w:t>ICAMA</w:t>
      </w:r>
      <w:r w:rsidR="006860BF">
        <w:rPr>
          <w:sz w:val="23"/>
          <w:szCs w:val="23"/>
          <w:shd w:val="clear" w:color="auto" w:fill="FFFFFF"/>
        </w:rPr>
        <w:t>-KAS</w:t>
      </w:r>
      <w:r w:rsidR="006860BF" w:rsidRPr="00710413">
        <w:rPr>
          <w:sz w:val="23"/>
          <w:szCs w:val="23"/>
          <w:shd w:val="clear" w:color="auto" w:fill="FFFFFF"/>
        </w:rPr>
        <w:t xml:space="preserve"> </w:t>
      </w:r>
      <w:r w:rsidR="006860BF">
        <w:rPr>
          <w:sz w:val="23"/>
          <w:szCs w:val="23"/>
          <w:shd w:val="clear" w:color="auto" w:fill="FFFFFF"/>
        </w:rPr>
        <w:t xml:space="preserve">International </w:t>
      </w:r>
      <w:r w:rsidR="006860BF" w:rsidRPr="00710413">
        <w:rPr>
          <w:sz w:val="23"/>
          <w:szCs w:val="23"/>
          <w:shd w:val="clear" w:color="auto" w:fill="FFFFFF"/>
        </w:rPr>
        <w:t>Conference</w:t>
      </w:r>
      <w:r w:rsidR="00E10CFA">
        <w:rPr>
          <w:sz w:val="21"/>
        </w:rPr>
        <w:t xml:space="preserve"> is titled “</w:t>
      </w:r>
      <w:r w:rsidR="009258E4">
        <w:rPr>
          <w:sz w:val="21"/>
        </w:rPr>
        <w:t>Marketing and Advertising in an Age of Radical Change</w:t>
      </w:r>
      <w:r w:rsidR="00E10CFA">
        <w:rPr>
          <w:sz w:val="21"/>
        </w:rPr>
        <w:t>”</w:t>
      </w:r>
      <w:r w:rsidR="009258E4">
        <w:rPr>
          <w:sz w:val="21"/>
        </w:rPr>
        <w:t>,</w:t>
      </w:r>
      <w:r w:rsidR="00E10CFA">
        <w:rPr>
          <w:sz w:val="21"/>
        </w:rPr>
        <w:t xml:space="preserve"> the </w:t>
      </w:r>
      <w:r w:rsidR="00285E63">
        <w:rPr>
          <w:rFonts w:eastAsiaTheme="minorEastAsia" w:hint="eastAsia"/>
          <w:sz w:val="21"/>
          <w:lang w:eastAsia="ko-KR"/>
        </w:rPr>
        <w:t>special focus on the current BTS phen</w:t>
      </w:r>
      <w:r w:rsidR="00040E66">
        <w:rPr>
          <w:rFonts w:eastAsiaTheme="minorEastAsia" w:hint="eastAsia"/>
          <w:sz w:val="21"/>
          <w:lang w:eastAsia="ko-KR"/>
        </w:rPr>
        <w:t xml:space="preserve">omena will facilitate the deeper </w:t>
      </w:r>
      <w:r w:rsidR="00040E66">
        <w:rPr>
          <w:rFonts w:eastAsiaTheme="minorEastAsia"/>
          <w:sz w:val="21"/>
          <w:lang w:eastAsia="ko-KR"/>
        </w:rPr>
        <w:t>understating</w:t>
      </w:r>
      <w:r w:rsidR="00040E66">
        <w:rPr>
          <w:rFonts w:eastAsiaTheme="minorEastAsia" w:hint="eastAsia"/>
          <w:sz w:val="21"/>
          <w:lang w:eastAsia="ko-KR"/>
        </w:rPr>
        <w:t xml:space="preserve"> </w:t>
      </w:r>
      <w:r w:rsidR="00544158">
        <w:rPr>
          <w:rFonts w:eastAsiaTheme="minorEastAsia" w:hint="eastAsia"/>
          <w:sz w:val="21"/>
          <w:lang w:eastAsia="ko-KR"/>
        </w:rPr>
        <w:t>on</w:t>
      </w:r>
      <w:r w:rsidR="00040E66">
        <w:rPr>
          <w:rFonts w:eastAsiaTheme="minorEastAsia" w:hint="eastAsia"/>
          <w:sz w:val="21"/>
          <w:lang w:eastAsia="ko-KR"/>
        </w:rPr>
        <w:t xml:space="preserve"> </w:t>
      </w:r>
      <w:r w:rsidR="00285E63">
        <w:rPr>
          <w:rFonts w:eastAsiaTheme="minorEastAsia" w:hint="eastAsia"/>
          <w:sz w:val="21"/>
          <w:lang w:eastAsia="ko-KR"/>
        </w:rPr>
        <w:t xml:space="preserve">the Martech and Innovation. Any </w:t>
      </w:r>
      <w:r w:rsidR="00E10CFA">
        <w:rPr>
          <w:sz w:val="21"/>
        </w:rPr>
        <w:t>paper</w:t>
      </w:r>
      <w:r>
        <w:rPr>
          <w:rFonts w:eastAsiaTheme="minorEastAsia" w:hint="eastAsia"/>
          <w:sz w:val="21"/>
          <w:lang w:eastAsia="ko-KR"/>
        </w:rPr>
        <w:t xml:space="preserve"> that taps BTS </w:t>
      </w:r>
      <w:r w:rsidR="00544158">
        <w:rPr>
          <w:rFonts w:eastAsiaTheme="minorEastAsia" w:hint="eastAsia"/>
          <w:sz w:val="21"/>
          <w:lang w:eastAsia="ko-KR"/>
        </w:rPr>
        <w:t xml:space="preserve">innovation </w:t>
      </w:r>
      <w:r>
        <w:rPr>
          <w:rFonts w:eastAsiaTheme="minorEastAsia" w:hint="eastAsia"/>
          <w:sz w:val="21"/>
          <w:lang w:eastAsia="ko-KR"/>
        </w:rPr>
        <w:t xml:space="preserve">related factors </w:t>
      </w:r>
      <w:r w:rsidR="00E10CFA">
        <w:rPr>
          <w:sz w:val="21"/>
        </w:rPr>
        <w:t xml:space="preserve">is acceptable as long as it relates to </w:t>
      </w:r>
      <w:r w:rsidR="009258E4">
        <w:rPr>
          <w:sz w:val="21"/>
        </w:rPr>
        <w:t>the changes in Marketing and Advertising</w:t>
      </w:r>
      <w:r w:rsidR="00E10CFA">
        <w:rPr>
          <w:sz w:val="21"/>
        </w:rPr>
        <w:t xml:space="preserve"> in terms of theoretical, substantive, or methodological issues, focusing on the important role of martech and/or innovation in marketing, marketing practice, marketing education, or marketing and public policy. The preferred topics of top priorities are m</w:t>
      </w:r>
      <w:r w:rsidR="00E10CFA">
        <w:t xml:space="preserve">artech issues including marketing strategy issues using data, </w:t>
      </w:r>
      <w:r w:rsidR="00040E66">
        <w:rPr>
          <w:rFonts w:eastAsiaTheme="minorEastAsia" w:hint="eastAsia"/>
          <w:lang w:eastAsia="ko-KR"/>
        </w:rPr>
        <w:t xml:space="preserve">DSMM </w:t>
      </w:r>
      <w:r w:rsidR="00E10CFA">
        <w:t xml:space="preserve"> and platform-related marketing strategy. In addition, t</w:t>
      </w:r>
      <w:r w:rsidR="00E10CFA">
        <w:rPr>
          <w:sz w:val="21"/>
        </w:rPr>
        <w:t>opics in this special issue may include, but are not limited to, the</w:t>
      </w:r>
      <w:r w:rsidR="00E10CFA">
        <w:rPr>
          <w:spacing w:val="-13"/>
          <w:sz w:val="21"/>
        </w:rPr>
        <w:t xml:space="preserve"> </w:t>
      </w:r>
      <w:r w:rsidR="00E10CFA">
        <w:rPr>
          <w:sz w:val="21"/>
        </w:rPr>
        <w:t>following:</w:t>
      </w:r>
    </w:p>
    <w:p w14:paraId="2CB4C6DF" w14:textId="77777777" w:rsidR="00C005AA" w:rsidRDefault="00C005AA">
      <w:pPr>
        <w:pStyle w:val="a3"/>
        <w:rPr>
          <w:sz w:val="26"/>
        </w:rPr>
      </w:pPr>
    </w:p>
    <w:p w14:paraId="2E3E1315" w14:textId="77777777" w:rsidR="00C005AA" w:rsidRDefault="00E10CFA">
      <w:pPr>
        <w:pStyle w:val="a4"/>
        <w:numPr>
          <w:ilvl w:val="0"/>
          <w:numId w:val="2"/>
        </w:numPr>
        <w:tabs>
          <w:tab w:val="left" w:pos="1013"/>
          <w:tab w:val="left" w:pos="1014"/>
        </w:tabs>
        <w:spacing w:before="1" w:line="247" w:lineRule="auto"/>
        <w:ind w:right="1558" w:hanging="442"/>
      </w:pPr>
      <w:r>
        <w:tab/>
        <w:t>Selected relationships among market (customer) knowledge, market (customer) information assets, market (customer) information</w:t>
      </w:r>
      <w:r>
        <w:rPr>
          <w:spacing w:val="-36"/>
        </w:rPr>
        <w:t xml:space="preserve"> </w:t>
      </w:r>
      <w:r>
        <w:t>analysis capabilities, marketing strategy dimensions, and</w:t>
      </w:r>
      <w:r>
        <w:rPr>
          <w:spacing w:val="-13"/>
        </w:rPr>
        <w:t xml:space="preserve"> </w:t>
      </w:r>
      <w:r>
        <w:t>performance</w:t>
      </w:r>
    </w:p>
    <w:p w14:paraId="1E6EDDB4" w14:textId="77777777" w:rsidR="00C005AA" w:rsidRDefault="00C005AA">
      <w:pPr>
        <w:pStyle w:val="a3"/>
        <w:spacing w:before="5"/>
        <w:rPr>
          <w:sz w:val="25"/>
        </w:rPr>
      </w:pPr>
      <w:bookmarkStart w:id="0" w:name="_GoBack"/>
    </w:p>
    <w:bookmarkEnd w:id="0"/>
    <w:p w14:paraId="1E3C0A66" w14:textId="71E0332C" w:rsidR="00C005AA" w:rsidRDefault="00E10CFA">
      <w:pPr>
        <w:pStyle w:val="a4"/>
        <w:numPr>
          <w:ilvl w:val="0"/>
          <w:numId w:val="2"/>
        </w:numPr>
        <w:tabs>
          <w:tab w:val="left" w:pos="1013"/>
          <w:tab w:val="left" w:pos="1014"/>
        </w:tabs>
        <w:spacing w:before="1"/>
        <w:ind w:left="1013" w:hanging="497"/>
      </w:pPr>
      <w:r>
        <w:t>Innovative marketing actions and product</w:t>
      </w:r>
      <w:r w:rsidR="00334BF3">
        <w:rPr>
          <w:rFonts w:eastAsiaTheme="minorEastAsia" w:hint="eastAsia"/>
          <w:lang w:eastAsia="ko-KR"/>
        </w:rPr>
        <w:t>/</w:t>
      </w:r>
      <w:r w:rsidR="00334BF3" w:rsidRPr="00040E66">
        <w:rPr>
          <w:rFonts w:eastAsiaTheme="minorEastAsia" w:hint="eastAsia"/>
          <w:lang w:eastAsia="ko-KR"/>
        </w:rPr>
        <w:t>brand</w:t>
      </w:r>
      <w:r w:rsidR="00334BF3" w:rsidRPr="00334BF3">
        <w:rPr>
          <w:rFonts w:eastAsiaTheme="minorEastAsia" w:hint="eastAsia"/>
          <w:color w:val="FF0000"/>
          <w:lang w:eastAsia="ko-KR"/>
        </w:rPr>
        <w:t xml:space="preserve"> </w:t>
      </w:r>
      <w:r>
        <w:t>development</w:t>
      </w:r>
    </w:p>
    <w:p w14:paraId="0067B3E4" w14:textId="77777777" w:rsidR="00C005AA" w:rsidRDefault="00C005AA">
      <w:pPr>
        <w:pStyle w:val="a3"/>
        <w:spacing w:before="2"/>
        <w:rPr>
          <w:sz w:val="27"/>
        </w:rPr>
      </w:pPr>
    </w:p>
    <w:p w14:paraId="256CD439" w14:textId="77777777" w:rsidR="00C005AA" w:rsidRDefault="00E10CFA">
      <w:pPr>
        <w:pStyle w:val="a4"/>
        <w:numPr>
          <w:ilvl w:val="0"/>
          <w:numId w:val="2"/>
        </w:numPr>
        <w:tabs>
          <w:tab w:val="left" w:pos="1013"/>
          <w:tab w:val="left" w:pos="1014"/>
        </w:tabs>
        <w:spacing w:before="1"/>
        <w:ind w:left="1013" w:hanging="497"/>
      </w:pPr>
      <w:r>
        <w:t>DSMM (Digital, Social Media, Mobile)</w:t>
      </w:r>
      <w:r>
        <w:rPr>
          <w:spacing w:val="-5"/>
        </w:rPr>
        <w:t xml:space="preserve"> </w:t>
      </w:r>
      <w:r>
        <w:t>marketing</w:t>
      </w:r>
    </w:p>
    <w:p w14:paraId="5B16507F" w14:textId="77777777" w:rsidR="00C005AA" w:rsidRDefault="00C005AA">
      <w:pPr>
        <w:pStyle w:val="a3"/>
        <w:spacing w:before="9"/>
        <w:rPr>
          <w:sz w:val="26"/>
        </w:rPr>
      </w:pPr>
    </w:p>
    <w:p w14:paraId="021AEC6F" w14:textId="77777777" w:rsidR="00C005AA" w:rsidRDefault="00E10CFA">
      <w:pPr>
        <w:pStyle w:val="a4"/>
        <w:numPr>
          <w:ilvl w:val="0"/>
          <w:numId w:val="2"/>
        </w:numPr>
        <w:tabs>
          <w:tab w:val="left" w:pos="1013"/>
          <w:tab w:val="left" w:pos="1014"/>
        </w:tabs>
        <w:spacing w:line="254" w:lineRule="auto"/>
        <w:ind w:right="1257" w:hanging="442"/>
      </w:pPr>
      <w:r>
        <w:tab/>
        <w:t>Platform business model and marketing issues along with the role of data and/or</w:t>
      </w:r>
      <w:r>
        <w:rPr>
          <w:spacing w:val="-2"/>
        </w:rPr>
        <w:t xml:space="preserve"> </w:t>
      </w:r>
      <w:r>
        <w:t>innovation</w:t>
      </w:r>
    </w:p>
    <w:p w14:paraId="5DED1F10" w14:textId="77777777" w:rsidR="00C005AA" w:rsidRDefault="00C005AA">
      <w:pPr>
        <w:pStyle w:val="a3"/>
        <w:spacing w:before="9"/>
        <w:rPr>
          <w:sz w:val="24"/>
        </w:rPr>
      </w:pPr>
    </w:p>
    <w:p w14:paraId="6CCD8041" w14:textId="77777777" w:rsidR="00C005AA" w:rsidRDefault="00E10CFA">
      <w:pPr>
        <w:pStyle w:val="a4"/>
        <w:numPr>
          <w:ilvl w:val="0"/>
          <w:numId w:val="2"/>
        </w:numPr>
        <w:tabs>
          <w:tab w:val="left" w:pos="1013"/>
          <w:tab w:val="left" w:pos="1014"/>
        </w:tabs>
        <w:spacing w:line="254" w:lineRule="auto"/>
        <w:ind w:right="1256" w:hanging="442"/>
      </w:pPr>
      <w:r>
        <w:tab/>
        <w:t>Entrepreneurial marketing management issues along with the role of data and/or</w:t>
      </w:r>
      <w:r>
        <w:rPr>
          <w:spacing w:val="-2"/>
        </w:rPr>
        <w:t xml:space="preserve"> </w:t>
      </w:r>
      <w:r>
        <w:t>innovation</w:t>
      </w:r>
    </w:p>
    <w:p w14:paraId="22BE2D7C" w14:textId="77777777" w:rsidR="00C005AA" w:rsidRDefault="00C005AA">
      <w:pPr>
        <w:pStyle w:val="a3"/>
        <w:spacing w:before="3"/>
        <w:rPr>
          <w:sz w:val="24"/>
        </w:rPr>
      </w:pPr>
    </w:p>
    <w:p w14:paraId="74E3A8DD" w14:textId="77777777" w:rsidR="00C005AA" w:rsidRDefault="00E10CFA">
      <w:pPr>
        <w:pStyle w:val="a4"/>
        <w:numPr>
          <w:ilvl w:val="0"/>
          <w:numId w:val="2"/>
        </w:numPr>
        <w:tabs>
          <w:tab w:val="left" w:pos="1013"/>
          <w:tab w:val="left" w:pos="1014"/>
        </w:tabs>
        <w:spacing w:line="254" w:lineRule="auto"/>
        <w:ind w:right="1112" w:hanging="442"/>
      </w:pPr>
      <w:r>
        <w:tab/>
        <w:t>Changes needed with the emerging importance of martech (including data- related privacy) and/or innovation</w:t>
      </w:r>
      <w:r>
        <w:rPr>
          <w:spacing w:val="-4"/>
        </w:rPr>
        <w:t xml:space="preserve"> </w:t>
      </w:r>
      <w:r>
        <w:t>in</w:t>
      </w:r>
    </w:p>
    <w:p w14:paraId="5CD216AD" w14:textId="3B662949" w:rsidR="00C005AA" w:rsidRDefault="00E10CFA">
      <w:pPr>
        <w:pStyle w:val="a4"/>
        <w:numPr>
          <w:ilvl w:val="1"/>
          <w:numId w:val="2"/>
        </w:numPr>
        <w:tabs>
          <w:tab w:val="left" w:pos="1311"/>
          <w:tab w:val="left" w:pos="1313"/>
        </w:tabs>
        <w:spacing w:line="240" w:lineRule="exact"/>
        <w:ind w:left="1312" w:hanging="393"/>
      </w:pPr>
      <w:r>
        <w:t>core philosophy &amp; principles of</w:t>
      </w:r>
      <w:r w:rsidR="00040E66">
        <w:rPr>
          <w:rFonts w:eastAsiaTheme="minorEastAsia" w:hint="eastAsia"/>
          <w:lang w:eastAsia="ko-KR"/>
        </w:rPr>
        <w:t xml:space="preserve"> BTS</w:t>
      </w:r>
      <w:r w:rsidR="00052BAF">
        <w:rPr>
          <w:rFonts w:eastAsiaTheme="minorEastAsia" w:hint="eastAsia"/>
          <w:lang w:eastAsia="ko-KR"/>
        </w:rPr>
        <w:t xml:space="preserve"> marketing</w:t>
      </w:r>
      <w:r>
        <w:t xml:space="preserve"> and marketing strategy</w:t>
      </w:r>
      <w:r>
        <w:rPr>
          <w:spacing w:val="-19"/>
        </w:rPr>
        <w:t xml:space="preserve"> </w:t>
      </w:r>
      <w:r>
        <w:t>issues</w:t>
      </w:r>
    </w:p>
    <w:p w14:paraId="02BCD660" w14:textId="77777777" w:rsidR="00C005AA" w:rsidRDefault="00E10CFA">
      <w:pPr>
        <w:pStyle w:val="a4"/>
        <w:numPr>
          <w:ilvl w:val="1"/>
          <w:numId w:val="2"/>
        </w:numPr>
        <w:tabs>
          <w:tab w:val="left" w:pos="1311"/>
          <w:tab w:val="left" w:pos="1313"/>
        </w:tabs>
        <w:spacing w:before="2"/>
        <w:ind w:left="1312" w:hanging="393"/>
      </w:pPr>
      <w:r>
        <w:t>brand management and customer management (including</w:t>
      </w:r>
      <w:r>
        <w:rPr>
          <w:spacing w:val="-10"/>
        </w:rPr>
        <w:t xml:space="preserve"> </w:t>
      </w:r>
      <w:r>
        <w:t>CRM)</w:t>
      </w:r>
    </w:p>
    <w:p w14:paraId="44F099E5" w14:textId="1934B55A" w:rsidR="00C005AA" w:rsidRDefault="00E10CFA">
      <w:pPr>
        <w:pStyle w:val="a4"/>
        <w:numPr>
          <w:ilvl w:val="1"/>
          <w:numId w:val="2"/>
        </w:numPr>
        <w:tabs>
          <w:tab w:val="left" w:pos="1311"/>
          <w:tab w:val="left" w:pos="1313"/>
        </w:tabs>
        <w:spacing w:before="94"/>
        <w:ind w:right="1973" w:hanging="369"/>
      </w:pPr>
      <w:r>
        <w:t>consumer behavior/</w:t>
      </w:r>
      <w:r w:rsidR="00040E66">
        <w:rPr>
          <w:rFonts w:eastAsiaTheme="minorEastAsia" w:hint="eastAsia"/>
          <w:lang w:eastAsia="ko-KR"/>
        </w:rPr>
        <w:t xml:space="preserve">consumer  </w:t>
      </w:r>
      <w:r>
        <w:t xml:space="preserve">decision journey and </w:t>
      </w:r>
      <w:r w:rsidR="00040E66">
        <w:t>marketing</w:t>
      </w:r>
      <w:r w:rsidR="00040E66">
        <w:rPr>
          <w:rFonts w:eastAsiaTheme="minorEastAsia" w:hint="eastAsia"/>
          <w:lang w:eastAsia="ko-KR"/>
        </w:rPr>
        <w:t xml:space="preserve"> c</w:t>
      </w:r>
      <w:r w:rsidR="00040E66">
        <w:t>ommunication</w:t>
      </w:r>
      <w:r w:rsidR="00040E66">
        <w:rPr>
          <w:spacing w:val="-2"/>
        </w:rPr>
        <w:t xml:space="preserve"> </w:t>
      </w:r>
      <w:r w:rsidR="00040E66">
        <w:t>issues</w:t>
      </w:r>
    </w:p>
    <w:p w14:paraId="5D4CB5C4" w14:textId="77777777" w:rsidR="00C005AA" w:rsidRDefault="00E10CFA">
      <w:pPr>
        <w:pStyle w:val="a4"/>
        <w:numPr>
          <w:ilvl w:val="1"/>
          <w:numId w:val="2"/>
        </w:numPr>
        <w:tabs>
          <w:tab w:val="left" w:pos="1311"/>
          <w:tab w:val="left" w:pos="1313"/>
        </w:tabs>
        <w:spacing w:before="2" w:line="251" w:lineRule="exact"/>
        <w:ind w:left="1312" w:hanging="393"/>
      </w:pPr>
      <w:r>
        <w:t>shopper behavior and retailing (including omni channel)</w:t>
      </w:r>
      <w:r>
        <w:rPr>
          <w:spacing w:val="-14"/>
        </w:rPr>
        <w:t xml:space="preserve"> </w:t>
      </w:r>
      <w:r>
        <w:t>management</w:t>
      </w:r>
    </w:p>
    <w:p w14:paraId="62E5F64B" w14:textId="77777777" w:rsidR="00C005AA" w:rsidRDefault="00E10CFA">
      <w:pPr>
        <w:pStyle w:val="a4"/>
        <w:numPr>
          <w:ilvl w:val="1"/>
          <w:numId w:val="2"/>
        </w:numPr>
        <w:tabs>
          <w:tab w:val="left" w:pos="1311"/>
          <w:tab w:val="left" w:pos="1313"/>
        </w:tabs>
        <w:spacing w:line="251" w:lineRule="exact"/>
        <w:ind w:left="1312" w:hanging="393"/>
      </w:pPr>
      <w:r>
        <w:t>marketing</w:t>
      </w:r>
      <w:r>
        <w:rPr>
          <w:spacing w:val="-12"/>
        </w:rPr>
        <w:t xml:space="preserve"> </w:t>
      </w:r>
      <w:r>
        <w:t>analytics,</w:t>
      </w:r>
    </w:p>
    <w:p w14:paraId="161E0243" w14:textId="77777777" w:rsidR="00040E66" w:rsidRPr="00040E66" w:rsidRDefault="00E10CFA" w:rsidP="008D77C9">
      <w:pPr>
        <w:pStyle w:val="a4"/>
        <w:numPr>
          <w:ilvl w:val="1"/>
          <w:numId w:val="2"/>
        </w:numPr>
        <w:tabs>
          <w:tab w:val="left" w:pos="1311"/>
          <w:tab w:val="left" w:pos="1313"/>
        </w:tabs>
        <w:spacing w:before="2"/>
        <w:ind w:right="73" w:hanging="369"/>
      </w:pPr>
      <w:r>
        <w:t xml:space="preserve">services marketing (service-dominant logic), customer participation, </w:t>
      </w:r>
    </w:p>
    <w:p w14:paraId="2B269023" w14:textId="1849702D" w:rsidR="00C005AA" w:rsidRDefault="00E10CFA" w:rsidP="00040E66">
      <w:pPr>
        <w:pStyle w:val="a4"/>
        <w:tabs>
          <w:tab w:val="left" w:pos="1311"/>
          <w:tab w:val="left" w:pos="1313"/>
        </w:tabs>
        <w:spacing w:before="2"/>
        <w:ind w:left="1289" w:right="73" w:firstLine="0"/>
      </w:pPr>
      <w:r>
        <w:t>and value</w:t>
      </w:r>
      <w:r>
        <w:rPr>
          <w:spacing w:val="-2"/>
        </w:rPr>
        <w:t xml:space="preserve"> </w:t>
      </w:r>
      <w:r>
        <w:t>co-creation</w:t>
      </w:r>
    </w:p>
    <w:p w14:paraId="01744FFB" w14:textId="77777777" w:rsidR="00C005AA" w:rsidRDefault="00E10CFA">
      <w:pPr>
        <w:pStyle w:val="a4"/>
        <w:numPr>
          <w:ilvl w:val="1"/>
          <w:numId w:val="2"/>
        </w:numPr>
        <w:tabs>
          <w:tab w:val="left" w:pos="1311"/>
          <w:tab w:val="left" w:pos="1313"/>
        </w:tabs>
        <w:spacing w:line="251" w:lineRule="exact"/>
        <w:ind w:left="1312" w:hanging="393"/>
      </w:pPr>
      <w:r>
        <w:t>optimal media</w:t>
      </w:r>
      <w:r>
        <w:rPr>
          <w:spacing w:val="-3"/>
        </w:rPr>
        <w:t xml:space="preserve"> </w:t>
      </w:r>
      <w:r>
        <w:t>strategy</w:t>
      </w:r>
    </w:p>
    <w:p w14:paraId="662D0BAD" w14:textId="77777777" w:rsidR="00C005AA" w:rsidRDefault="00E10CFA">
      <w:pPr>
        <w:pStyle w:val="a4"/>
        <w:numPr>
          <w:ilvl w:val="1"/>
          <w:numId w:val="2"/>
        </w:numPr>
        <w:tabs>
          <w:tab w:val="left" w:pos="1311"/>
          <w:tab w:val="left" w:pos="1313"/>
        </w:tabs>
        <w:spacing w:before="1"/>
        <w:ind w:left="1312" w:hanging="393"/>
      </w:pPr>
      <w:r>
        <w:t>b2b marketing and salesforce</w:t>
      </w:r>
      <w:r>
        <w:rPr>
          <w:spacing w:val="-5"/>
        </w:rPr>
        <w:t xml:space="preserve"> </w:t>
      </w:r>
      <w:r>
        <w:t>management</w:t>
      </w:r>
    </w:p>
    <w:p w14:paraId="6925CE3A" w14:textId="77777777" w:rsidR="00C005AA" w:rsidRDefault="00E10CFA">
      <w:pPr>
        <w:pStyle w:val="a4"/>
        <w:numPr>
          <w:ilvl w:val="1"/>
          <w:numId w:val="2"/>
        </w:numPr>
        <w:tabs>
          <w:tab w:val="left" w:pos="1311"/>
          <w:tab w:val="left" w:pos="1313"/>
        </w:tabs>
        <w:spacing w:before="2"/>
        <w:ind w:left="1312" w:hanging="393"/>
      </w:pPr>
      <w:r>
        <w:t>marketing organizational</w:t>
      </w:r>
      <w:r>
        <w:rPr>
          <w:spacing w:val="-3"/>
        </w:rPr>
        <w:t xml:space="preserve"> </w:t>
      </w:r>
      <w:r>
        <w:t>agility</w:t>
      </w:r>
    </w:p>
    <w:p w14:paraId="6A657F54" w14:textId="77777777" w:rsidR="00C005AA" w:rsidRDefault="00E10CFA">
      <w:pPr>
        <w:pStyle w:val="a4"/>
        <w:numPr>
          <w:ilvl w:val="1"/>
          <w:numId w:val="2"/>
        </w:numPr>
        <w:tabs>
          <w:tab w:val="left" w:pos="1311"/>
          <w:tab w:val="left" w:pos="1313"/>
        </w:tabs>
        <w:spacing w:before="1"/>
        <w:ind w:left="1312" w:hanging="393"/>
      </w:pPr>
      <w:r>
        <w:t>public policy &amp;</w:t>
      </w:r>
      <w:r>
        <w:rPr>
          <w:spacing w:val="-4"/>
        </w:rPr>
        <w:t xml:space="preserve"> </w:t>
      </w:r>
      <w:r>
        <w:t>marketing</w:t>
      </w:r>
    </w:p>
    <w:p w14:paraId="52D2A7CF" w14:textId="77777777" w:rsidR="00C005AA" w:rsidRDefault="00C005AA">
      <w:pPr>
        <w:pStyle w:val="a3"/>
        <w:spacing w:before="11"/>
        <w:rPr>
          <w:sz w:val="23"/>
        </w:rPr>
      </w:pPr>
    </w:p>
    <w:p w14:paraId="767E1A08" w14:textId="77777777" w:rsidR="006319F1" w:rsidRDefault="006319F1">
      <w:pPr>
        <w:pStyle w:val="2"/>
      </w:pPr>
    </w:p>
    <w:p w14:paraId="767C986C" w14:textId="582AA162" w:rsidR="00C005AA" w:rsidRDefault="00E10CFA">
      <w:pPr>
        <w:pStyle w:val="2"/>
      </w:pPr>
      <w:r>
        <w:t>Schedule for the AMJ special issue</w:t>
      </w:r>
    </w:p>
    <w:p w14:paraId="57070633" w14:textId="77777777" w:rsidR="005E2FA2" w:rsidRDefault="005E2FA2">
      <w:pPr>
        <w:pStyle w:val="2"/>
      </w:pPr>
    </w:p>
    <w:p w14:paraId="20A0C086" w14:textId="21951120" w:rsidR="006319F1" w:rsidRPr="00416B66" w:rsidRDefault="006319F1" w:rsidP="00544158">
      <w:pPr>
        <w:pStyle w:val="a7"/>
        <w:spacing w:before="0" w:beforeAutospacing="0" w:after="0" w:afterAutospacing="0"/>
        <w:ind w:left="576" w:firstLine="224"/>
        <w:rPr>
          <w:rFonts w:ascii="Times New Roman" w:hAnsi="Times New Roman" w:cs="Times New Roman"/>
          <w:shd w:val="clear" w:color="auto" w:fill="FFFFFF"/>
        </w:rPr>
      </w:pPr>
      <w:r>
        <w:rPr>
          <w:rFonts w:ascii="Times New Roman" w:hAnsi="Times New Roman" w:cs="Times New Roman"/>
          <w:shd w:val="clear" w:color="auto" w:fill="FFFFFF"/>
        </w:rPr>
        <w:t>August 31</w:t>
      </w:r>
      <w:r w:rsidRPr="00416B66">
        <w:rPr>
          <w:rFonts w:ascii="Times New Roman" w:hAnsi="Times New Roman" w:cs="Times New Roman"/>
          <w:shd w:val="clear" w:color="auto" w:fill="FFFFFF"/>
        </w:rPr>
        <w:t>, 20</w:t>
      </w:r>
      <w:r>
        <w:rPr>
          <w:rFonts w:ascii="Times New Roman" w:hAnsi="Times New Roman" w:cs="Times New Roman"/>
          <w:shd w:val="clear" w:color="auto" w:fill="FFFFFF"/>
        </w:rPr>
        <w:t>20</w:t>
      </w:r>
      <w:r w:rsidRPr="00416B66">
        <w:rPr>
          <w:rFonts w:ascii="Times New Roman" w:hAnsi="Times New Roman" w:cs="Times New Roman"/>
          <w:shd w:val="clear" w:color="auto" w:fill="FFFFFF"/>
        </w:rPr>
        <w:t>: Extended Abstract Submission</w:t>
      </w:r>
      <w:r>
        <w:rPr>
          <w:rFonts w:ascii="Times New Roman" w:hAnsi="Times New Roman" w:cs="Times New Roman"/>
          <w:shd w:val="clear" w:color="auto" w:fill="FFFFFF"/>
        </w:rPr>
        <w:tab/>
      </w:r>
    </w:p>
    <w:p w14:paraId="6093AD57" w14:textId="6EBEBF94" w:rsidR="006319F1" w:rsidRPr="009E3956" w:rsidRDefault="006319F1" w:rsidP="00544158">
      <w:pPr>
        <w:pStyle w:val="a7"/>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hd w:val="clear" w:color="auto" w:fill="FFFFFF"/>
        </w:rPr>
        <w:t>September 14</w:t>
      </w:r>
      <w:r w:rsidRPr="00710413">
        <w:rPr>
          <w:rFonts w:ascii="Times New Roman" w:hAnsi="Times New Roman" w:cs="Times New Roman"/>
          <w:sz w:val="23"/>
          <w:szCs w:val="23"/>
          <w:shd w:val="clear" w:color="auto" w:fill="FFFFFF"/>
        </w:rPr>
        <w:t>, 2020: Acceptance Notice (Conference)</w:t>
      </w:r>
    </w:p>
    <w:p w14:paraId="1C6DBB19" w14:textId="77777777" w:rsidR="006319F1" w:rsidRDefault="006319F1" w:rsidP="006319F1">
      <w:pPr>
        <w:pStyle w:val="a7"/>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31-November 1</w:t>
      </w:r>
      <w:r w:rsidRPr="00710413">
        <w:rPr>
          <w:rFonts w:ascii="Times New Roman" w:hAnsi="Times New Roman" w:cs="Times New Roman"/>
          <w:sz w:val="23"/>
          <w:szCs w:val="23"/>
          <w:shd w:val="clear" w:color="auto" w:fill="FFFFFF"/>
        </w:rPr>
        <w:t xml:space="preserve">, 2020: </w:t>
      </w:r>
      <w:r>
        <w:rPr>
          <w:rFonts w:ascii="Times New Roman" w:hAnsi="Times New Roman" w:cs="Times New Roman"/>
          <w:sz w:val="23"/>
          <w:szCs w:val="23"/>
          <w:shd w:val="clear" w:color="auto" w:fill="FFFFFF"/>
        </w:rPr>
        <w:t xml:space="preserve">2020 </w:t>
      </w:r>
      <w:r w:rsidRPr="00710413">
        <w:rPr>
          <w:rFonts w:ascii="Times New Roman" w:hAnsi="Times New Roman" w:cs="Times New Roman"/>
          <w:sz w:val="23"/>
          <w:szCs w:val="23"/>
          <w:shd w:val="clear" w:color="auto" w:fill="FFFFFF"/>
        </w:rPr>
        <w:t>ICAMA</w:t>
      </w:r>
      <w:r>
        <w:rPr>
          <w:rFonts w:ascii="Times New Roman" w:hAnsi="Times New Roman" w:cs="Times New Roman"/>
          <w:sz w:val="23"/>
          <w:szCs w:val="23"/>
          <w:shd w:val="clear" w:color="auto" w:fill="FFFFFF"/>
        </w:rPr>
        <w:t>-KAS</w:t>
      </w:r>
      <w:r w:rsidRPr="00710413">
        <w:rPr>
          <w:rFonts w:ascii="Times New Roman" w:hAnsi="Times New Roman" w:cs="Times New Roman"/>
          <w:sz w:val="23"/>
          <w:szCs w:val="23"/>
          <w:shd w:val="clear" w:color="auto" w:fill="FFFFFF"/>
        </w:rPr>
        <w:t xml:space="preserve"> </w:t>
      </w:r>
      <w:r>
        <w:rPr>
          <w:rFonts w:ascii="Times New Roman" w:hAnsi="Times New Roman" w:cs="Times New Roman"/>
          <w:sz w:val="23"/>
          <w:szCs w:val="23"/>
          <w:shd w:val="clear" w:color="auto" w:fill="FFFFFF"/>
        </w:rPr>
        <w:t xml:space="preserve">International </w:t>
      </w:r>
      <w:r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38AF756A" w14:textId="77777777" w:rsidR="006319F1" w:rsidRDefault="006319F1" w:rsidP="006319F1">
      <w:pPr>
        <w:pStyle w:val="a7"/>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 &amp; Online (</w:t>
      </w:r>
      <w:r>
        <w:rPr>
          <w:rFonts w:ascii="Times New Roman" w:hAnsi="Times New Roman" w:cs="Times New Roman" w:hint="eastAsia"/>
          <w:sz w:val="23"/>
          <w:szCs w:val="23"/>
          <w:shd w:val="clear" w:color="auto" w:fill="FFFFFF"/>
        </w:rPr>
        <w:t xml:space="preserve">Overseas scholars </w:t>
      </w:r>
      <w:r>
        <w:rPr>
          <w:rFonts w:ascii="Times New Roman" w:hAnsi="Times New Roman" w:cs="Times New Roman"/>
          <w:sz w:val="23"/>
          <w:szCs w:val="23"/>
          <w:shd w:val="clear" w:color="auto" w:fill="FFFFFF"/>
        </w:rPr>
        <w:t>can participate online</w:t>
      </w:r>
      <w:r>
        <w:rPr>
          <w:rFonts w:ascii="Times New Roman" w:hAnsi="Times New Roman" w:cs="Times New Roman" w:hint="eastAsia"/>
          <w:sz w:val="23"/>
          <w:szCs w:val="23"/>
          <w:shd w:val="clear" w:color="auto" w:fill="FFFFFF"/>
        </w:rPr>
        <w:t>)</w:t>
      </w:r>
      <w:r>
        <w:rPr>
          <w:rFonts w:ascii="Times New Roman" w:hAnsi="Times New Roman" w:cs="Times New Roman"/>
          <w:sz w:val="23"/>
          <w:szCs w:val="23"/>
          <w:shd w:val="clear" w:color="auto" w:fill="FFFFFF"/>
        </w:rPr>
        <w:t>*</w:t>
      </w:r>
    </w:p>
    <w:p w14:paraId="3E383A5A" w14:textId="77777777" w:rsidR="006319F1" w:rsidRPr="009E3956" w:rsidRDefault="006319F1" w:rsidP="006319F1">
      <w:pPr>
        <w:pStyle w:val="a7"/>
        <w:spacing w:before="0" w:beforeAutospacing="0" w:after="0" w:afterAutospacing="0"/>
        <w:ind w:firstLine="720"/>
        <w:rPr>
          <w:rFonts w:ascii="Times New Roman" w:hAnsi="Times New Roman" w:cs="Times New Roman"/>
          <w:shd w:val="clear" w:color="auto" w:fill="FFFFFF"/>
        </w:rPr>
      </w:pPr>
    </w:p>
    <w:p w14:paraId="0E23562E" w14:textId="77777777" w:rsidR="006319F1" w:rsidRPr="00A20915" w:rsidRDefault="006319F1" w:rsidP="006319F1">
      <w:pPr>
        <w:pStyle w:val="a7"/>
        <w:spacing w:before="0" w:beforeAutospacing="0" w:after="0" w:afterAutospacing="0"/>
        <w:ind w:left="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7CADE11F" w14:textId="77777777" w:rsidR="006319F1" w:rsidRPr="009E3956" w:rsidRDefault="006319F1" w:rsidP="006319F1">
      <w:pPr>
        <w:pStyle w:val="a7"/>
        <w:spacing w:before="0" w:beforeAutospacing="0" w:after="0" w:afterAutospacing="0"/>
        <w:ind w:left="576"/>
        <w:rPr>
          <w:rFonts w:ascii="Times New Roman" w:hAnsi="Times New Roman" w:cs="Times New Roman"/>
          <w:sz w:val="23"/>
          <w:szCs w:val="23"/>
          <w:shd w:val="clear" w:color="auto" w:fill="FFFFFF"/>
        </w:rPr>
      </w:pPr>
    </w:p>
    <w:p w14:paraId="336B8C99" w14:textId="26C8917F" w:rsidR="006319F1" w:rsidRPr="009E3956" w:rsidRDefault="006319F1" w:rsidP="00544158">
      <w:pPr>
        <w:pStyle w:val="a7"/>
        <w:spacing w:before="0" w:beforeAutospacing="0" w:after="0" w:afterAutospacing="0"/>
        <w:ind w:left="576" w:firstLine="224"/>
        <w:rPr>
          <w:rFonts w:ascii="Times New Roman" w:hAnsi="Times New Roman" w:cs="Times New Roman"/>
          <w:shd w:val="clear" w:color="auto" w:fill="FFFFFF"/>
        </w:rPr>
      </w:pPr>
      <w:r>
        <w:rPr>
          <w:rFonts w:ascii="Times New Roman" w:hAnsi="Times New Roman" w:cs="Times New Roman"/>
          <w:sz w:val="23"/>
          <w:szCs w:val="23"/>
          <w:shd w:val="clear" w:color="auto" w:fill="FFFFFF"/>
        </w:rPr>
        <w:t>November 16</w:t>
      </w:r>
      <w:r w:rsidRPr="00710413">
        <w:rPr>
          <w:rFonts w:ascii="Times New Roman" w:hAnsi="Times New Roman" w:cs="Times New Roman"/>
          <w:sz w:val="23"/>
          <w:szCs w:val="23"/>
          <w:shd w:val="clear" w:color="auto" w:fill="FFFFFF"/>
        </w:rPr>
        <w:t>, 2020</w:t>
      </w:r>
      <w:r w:rsidRPr="00416B66">
        <w:rPr>
          <w:rFonts w:ascii="Times New Roman" w:hAnsi="Times New Roman" w:cs="Times New Roman"/>
          <w:shd w:val="clear" w:color="auto" w:fill="FFFFFF"/>
        </w:rPr>
        <w:t>: Special Issue Invitation Notice</w:t>
      </w:r>
    </w:p>
    <w:p w14:paraId="3FFDA824" w14:textId="77777777" w:rsidR="006319F1" w:rsidRPr="00416B66" w:rsidRDefault="006319F1" w:rsidP="006319F1">
      <w:pPr>
        <w:pStyle w:val="a7"/>
        <w:spacing w:before="0" w:beforeAutospacing="0" w:after="160" w:afterAutospacing="0" w:line="235" w:lineRule="atLeast"/>
        <w:ind w:left="576" w:firstLine="224"/>
        <w:jc w:val="both"/>
        <w:rPr>
          <w:rFonts w:ascii="Times New Roman" w:hAnsi="Times New Roman" w:cs="Times New Roman"/>
          <w:shd w:val="clear" w:color="auto" w:fill="FFFFFF"/>
        </w:rPr>
      </w:pPr>
      <w:r>
        <w:rPr>
          <w:rFonts w:ascii="Times New Roman" w:hAnsi="Times New Roman" w:cs="Times New Roman"/>
          <w:sz w:val="23"/>
          <w:szCs w:val="23"/>
          <w:shd w:val="clear" w:color="auto" w:fill="FFFFFF"/>
        </w:rPr>
        <w:t>December 14</w:t>
      </w:r>
      <w:r w:rsidRPr="00416B66">
        <w:rPr>
          <w:rFonts w:ascii="Times New Roman" w:hAnsi="Times New Roman" w:cs="Times New Roman"/>
          <w:shd w:val="clear" w:color="auto" w:fill="FFFFFF"/>
        </w:rPr>
        <w:t>, 2020: Full Paper Submission Deadline</w:t>
      </w:r>
    </w:p>
    <w:p w14:paraId="7A286F9D" w14:textId="77777777" w:rsidR="00C005AA" w:rsidRDefault="00C005AA">
      <w:pPr>
        <w:pStyle w:val="a3"/>
        <w:rPr>
          <w:sz w:val="24"/>
        </w:rPr>
      </w:pPr>
    </w:p>
    <w:p w14:paraId="7C4EE446" w14:textId="77777777" w:rsidR="00C005AA" w:rsidRDefault="00E10CFA">
      <w:pPr>
        <w:pStyle w:val="2"/>
      </w:pPr>
      <w:r>
        <w:t>Submission Guidelines for Conference</w:t>
      </w:r>
    </w:p>
    <w:p w14:paraId="643E3D10" w14:textId="3D33B1BD" w:rsidR="00C005AA" w:rsidRDefault="00E10CFA" w:rsidP="006F5C26">
      <w:pPr>
        <w:tabs>
          <w:tab w:val="left" w:pos="248"/>
        </w:tabs>
        <w:spacing w:before="6" w:line="251" w:lineRule="exact"/>
        <w:ind w:firstLineChars="50" w:firstLine="110"/>
      </w:pPr>
      <w:r>
        <w:t>Please submit a single MS Word file to the e-mail address</w:t>
      </w:r>
      <w:r>
        <w:rPr>
          <w:spacing w:val="-16"/>
        </w:rPr>
        <w:t xml:space="preserve"> </w:t>
      </w:r>
      <w:r>
        <w:t>above.</w:t>
      </w:r>
    </w:p>
    <w:p w14:paraId="42B96BCC" w14:textId="77777777" w:rsidR="00C005AA" w:rsidRDefault="00C005AA">
      <w:pPr>
        <w:pStyle w:val="a3"/>
        <w:spacing w:before="11"/>
        <w:rPr>
          <w:sz w:val="23"/>
        </w:rPr>
      </w:pPr>
    </w:p>
    <w:p w14:paraId="5E695AE8" w14:textId="77777777" w:rsidR="00C005AA" w:rsidRDefault="00E10CFA">
      <w:pPr>
        <w:pStyle w:val="2"/>
      </w:pPr>
      <w:r>
        <w:t>Submission Guidelines and Review Process for Selected Papers</w:t>
      </w:r>
    </w:p>
    <w:p w14:paraId="59914589" w14:textId="6C7F1C65" w:rsidR="00C005AA" w:rsidRDefault="00E10CFA">
      <w:pPr>
        <w:spacing w:before="1"/>
        <w:ind w:left="119" w:right="145"/>
      </w:pPr>
      <w:r>
        <w:rPr>
          <w:sz w:val="21"/>
        </w:rPr>
        <w:t xml:space="preserve">All manuscripts should be submitted through AMJ online manuscript management system (at https://www.amj.kr) and follow the author submission guidelines of AMJ (see author’s guidelines at </w:t>
      </w:r>
      <w:hyperlink r:id="rId7">
        <w:r>
          <w:rPr>
            <w:color w:val="0563C1"/>
            <w:u w:val="single" w:color="0563C1"/>
          </w:rPr>
          <w:t>http://www.amj.kr/sobis/kma.jsp</w:t>
        </w:r>
        <w:r>
          <w:rPr>
            <w:sz w:val="21"/>
          </w:rPr>
          <w:t>)</w:t>
        </w:r>
        <w:r>
          <w:t xml:space="preserve">. </w:t>
        </w:r>
      </w:hyperlink>
      <w:r>
        <w:rPr>
          <w:color w:val="191414"/>
        </w:rPr>
        <w:t xml:space="preserve">Manuscripts submitted to the special issue should be original contributions and should not be under consideration for any other publication at the same time. </w:t>
      </w:r>
      <w:r>
        <w:t xml:space="preserve">Authors should select “Special Issue: </w:t>
      </w:r>
      <w:r w:rsidR="00D6258E">
        <w:t xml:space="preserve">2020 </w:t>
      </w:r>
      <w:r>
        <w:t>ICAMA</w:t>
      </w:r>
      <w:r w:rsidR="00D6258E">
        <w:t>-KAS</w:t>
      </w:r>
      <w:r>
        <w:t xml:space="preserve">” as “Article Type”. In addition, please indicate in the cover letter that the submission is for the Special Issue for </w:t>
      </w:r>
      <w:r w:rsidR="00D6258E">
        <w:t xml:space="preserve">2020 </w:t>
      </w:r>
      <w:r>
        <w:t>ICAMA</w:t>
      </w:r>
      <w:r w:rsidR="00D6258E">
        <w:t>-KAS International Conference</w:t>
      </w:r>
      <w:r>
        <w:t>.</w:t>
      </w:r>
    </w:p>
    <w:p w14:paraId="352575AE" w14:textId="77777777" w:rsidR="00C005AA" w:rsidRDefault="00E10CFA">
      <w:pPr>
        <w:pStyle w:val="a3"/>
        <w:ind w:left="119" w:right="119"/>
      </w:pPr>
      <w:r>
        <w:t>Manuscripts</w:t>
      </w:r>
      <w:r>
        <w:rPr>
          <w:spacing w:val="-4"/>
        </w:rPr>
        <w:t xml:space="preserve"> </w:t>
      </w:r>
      <w:r>
        <w:t>will</w:t>
      </w:r>
      <w:r>
        <w:rPr>
          <w:spacing w:val="-3"/>
        </w:rPr>
        <w:t xml:space="preserve"> </w:t>
      </w:r>
      <w:r>
        <w:t>go</w:t>
      </w:r>
      <w:r>
        <w:rPr>
          <w:spacing w:val="-3"/>
        </w:rPr>
        <w:t xml:space="preserve"> </w:t>
      </w:r>
      <w:r>
        <w:t>through</w:t>
      </w:r>
      <w:r>
        <w:rPr>
          <w:spacing w:val="-3"/>
        </w:rPr>
        <w:t xml:space="preserve"> </w:t>
      </w:r>
      <w:r>
        <w:t>a</w:t>
      </w:r>
      <w:r>
        <w:rPr>
          <w:spacing w:val="-3"/>
        </w:rPr>
        <w:t xml:space="preserve"> </w:t>
      </w:r>
      <w:r>
        <w:t>peer</w:t>
      </w:r>
      <w:r>
        <w:rPr>
          <w:spacing w:val="-3"/>
        </w:rPr>
        <w:t xml:space="preserve"> </w:t>
      </w:r>
      <w:r>
        <w:t>review</w:t>
      </w:r>
      <w:r>
        <w:rPr>
          <w:spacing w:val="-3"/>
        </w:rPr>
        <w:t xml:space="preserve"> </w:t>
      </w:r>
      <w:r>
        <w:t>process,</w:t>
      </w:r>
      <w:r>
        <w:rPr>
          <w:spacing w:val="-3"/>
        </w:rPr>
        <w:t xml:space="preserve"> </w:t>
      </w:r>
      <w:r>
        <w:t>and</w:t>
      </w:r>
      <w:r>
        <w:rPr>
          <w:spacing w:val="-3"/>
        </w:rPr>
        <w:t xml:space="preserve"> </w:t>
      </w:r>
      <w:r>
        <w:t>the</w:t>
      </w:r>
      <w:r>
        <w:rPr>
          <w:spacing w:val="-3"/>
        </w:rPr>
        <w:t xml:space="preserve"> </w:t>
      </w:r>
      <w:r>
        <w:t>Special</w:t>
      </w:r>
      <w:r>
        <w:rPr>
          <w:spacing w:val="-3"/>
        </w:rPr>
        <w:t xml:space="preserve"> </w:t>
      </w:r>
      <w:r>
        <w:t>Issue</w:t>
      </w:r>
      <w:r>
        <w:rPr>
          <w:spacing w:val="-4"/>
        </w:rPr>
        <w:t xml:space="preserve"> </w:t>
      </w:r>
      <w:r>
        <w:t>is</w:t>
      </w:r>
      <w:r>
        <w:rPr>
          <w:spacing w:val="-3"/>
        </w:rPr>
        <w:t xml:space="preserve"> </w:t>
      </w:r>
      <w:r>
        <w:t>planned</w:t>
      </w:r>
      <w:r>
        <w:rPr>
          <w:spacing w:val="-3"/>
        </w:rPr>
        <w:t xml:space="preserve"> </w:t>
      </w:r>
      <w:r>
        <w:t>to</w:t>
      </w:r>
      <w:r>
        <w:rPr>
          <w:spacing w:val="-3"/>
        </w:rPr>
        <w:t xml:space="preserve"> </w:t>
      </w:r>
      <w:r>
        <w:t>appear</w:t>
      </w:r>
      <w:r>
        <w:rPr>
          <w:spacing w:val="-3"/>
        </w:rPr>
        <w:t xml:space="preserve"> </w:t>
      </w:r>
      <w:r>
        <w:t>in an issue in 2020 or</w:t>
      </w:r>
      <w:r>
        <w:rPr>
          <w:spacing w:val="-6"/>
        </w:rPr>
        <w:t xml:space="preserve"> </w:t>
      </w:r>
      <w:r>
        <w:t>2021</w:t>
      </w:r>
    </w:p>
    <w:p w14:paraId="01284FC3" w14:textId="77777777" w:rsidR="006319F1" w:rsidRDefault="006319F1">
      <w:pPr>
        <w:pStyle w:val="2"/>
        <w:spacing w:line="251" w:lineRule="exact"/>
      </w:pPr>
    </w:p>
    <w:p w14:paraId="7920770A" w14:textId="77777777" w:rsidR="00C005AA" w:rsidRDefault="00E10CFA">
      <w:pPr>
        <w:pStyle w:val="2"/>
        <w:spacing w:line="251" w:lineRule="exact"/>
      </w:pPr>
      <w:r>
        <w:t>For More</w:t>
      </w:r>
      <w:r>
        <w:rPr>
          <w:spacing w:val="-11"/>
        </w:rPr>
        <w:t xml:space="preserve"> </w:t>
      </w:r>
      <w:r>
        <w:t>Information:</w:t>
      </w:r>
    </w:p>
    <w:p w14:paraId="6D83AADF" w14:textId="22273563" w:rsidR="00C005AA" w:rsidRDefault="00E10CFA">
      <w:pPr>
        <w:spacing w:before="5"/>
        <w:ind w:left="119" w:right="4533"/>
        <w:rPr>
          <w:rFonts w:eastAsiaTheme="minorEastAsia"/>
          <w:color w:val="0563C1"/>
          <w:sz w:val="21"/>
          <w:u w:val="single" w:color="0563C1"/>
          <w:lang w:eastAsia="ko-KR"/>
        </w:rPr>
      </w:pPr>
      <w:r>
        <w:rPr>
          <w:sz w:val="21"/>
        </w:rPr>
        <w:t xml:space="preserve">Professor Jaehwan Kim: </w:t>
      </w:r>
      <w:hyperlink r:id="rId8">
        <w:r>
          <w:rPr>
            <w:color w:val="0563C1"/>
            <w:sz w:val="21"/>
            <w:u w:val="single" w:color="0563C1"/>
          </w:rPr>
          <w:t>jbayes@korea.ac.kr</w:t>
        </w:r>
        <w:r>
          <w:rPr>
            <w:color w:val="0563C1"/>
            <w:sz w:val="21"/>
          </w:rPr>
          <w:t xml:space="preserve"> </w:t>
        </w:r>
      </w:hyperlink>
      <w:r>
        <w:rPr>
          <w:sz w:val="21"/>
        </w:rPr>
        <w:t xml:space="preserve">or Professor Ji Hee Song: </w:t>
      </w:r>
      <w:hyperlink r:id="rId9">
        <w:r>
          <w:rPr>
            <w:color w:val="0563C1"/>
            <w:sz w:val="21"/>
            <w:u w:val="single" w:color="0563C1"/>
          </w:rPr>
          <w:t>jiheesong@uos.ac.kr</w:t>
        </w:r>
      </w:hyperlink>
    </w:p>
    <w:p w14:paraId="7D236465" w14:textId="21949CE1" w:rsidR="00F24B7F" w:rsidRDefault="00F24B7F">
      <w:pPr>
        <w:spacing w:before="5"/>
        <w:ind w:left="119" w:right="4533"/>
        <w:rPr>
          <w:rFonts w:eastAsiaTheme="minorEastAsia"/>
          <w:color w:val="0563C1"/>
          <w:sz w:val="21"/>
          <w:u w:val="single" w:color="0563C1"/>
          <w:lang w:eastAsia="ko-KR"/>
        </w:rPr>
      </w:pPr>
      <w:r>
        <w:rPr>
          <w:rFonts w:eastAsiaTheme="minorEastAsia" w:hint="eastAsia"/>
          <w:color w:val="0563C1"/>
          <w:sz w:val="21"/>
          <w:u w:val="single" w:color="0563C1"/>
          <w:lang w:eastAsia="ko-KR"/>
        </w:rPr>
        <w:t xml:space="preserve">Professor Kyunghee Bu: </w:t>
      </w:r>
      <w:hyperlink r:id="rId10" w:history="1">
        <w:r w:rsidRPr="0001313A">
          <w:rPr>
            <w:rStyle w:val="a8"/>
            <w:rFonts w:eastAsiaTheme="minorEastAsia" w:hint="eastAsia"/>
            <w:sz w:val="21"/>
            <w:u w:color="0563C1"/>
            <w:lang w:eastAsia="ko-KR"/>
          </w:rPr>
          <w:t>khbu@kw.ac.kr</w:t>
        </w:r>
      </w:hyperlink>
    </w:p>
    <w:p w14:paraId="6F3F311C" w14:textId="63714826" w:rsidR="00C005AA" w:rsidRDefault="00E10CFA">
      <w:pPr>
        <w:pStyle w:val="a3"/>
        <w:spacing w:line="242" w:lineRule="auto"/>
        <w:ind w:left="119" w:right="3293"/>
      </w:pPr>
      <w:r>
        <w:t xml:space="preserve">E-mail: </w:t>
      </w:r>
      <w:hyperlink r:id="rId11">
        <w:r>
          <w:t>kma@kma.re.kr</w:t>
        </w:r>
      </w:hyperlink>
    </w:p>
    <w:p w14:paraId="664BE200" w14:textId="77777777" w:rsidR="00C005AA" w:rsidRDefault="00C005AA">
      <w:pPr>
        <w:pStyle w:val="a3"/>
        <w:spacing w:before="2"/>
        <w:rPr>
          <w:sz w:val="21"/>
        </w:rPr>
      </w:pPr>
    </w:p>
    <w:p w14:paraId="082A0A52" w14:textId="77777777" w:rsidR="00C005AA" w:rsidRDefault="00E10CFA">
      <w:pPr>
        <w:spacing w:before="1"/>
        <w:ind w:left="119" w:right="222"/>
        <w:rPr>
          <w:i/>
          <w:sz w:val="21"/>
        </w:rPr>
      </w:pPr>
      <w:r>
        <w:rPr>
          <w:i/>
          <w:sz w:val="21"/>
        </w:rPr>
        <w:t>Asia Marketing Journal is an international and interdisciplinary forum for research and debate in the general marketing issues focusing on the substantive domain as well as Asian environment. The journal was launched in 1998 by KMA (Korean Marketing Association) and has been indexed in Korea Citation Index (KCI) since 2003, aiming to get SCOPUS index and eventually SSCI index.</w:t>
      </w:r>
    </w:p>
    <w:sectPr w:rsidR="00C005AA">
      <w:pgSz w:w="11900" w:h="16840"/>
      <w:pgMar w:top="1600" w:right="1600" w:bottom="280" w:left="158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28CE33" w14:textId="77777777" w:rsidR="00BC24DA" w:rsidRDefault="00BC24DA" w:rsidP="009258E4">
      <w:r>
        <w:separator/>
      </w:r>
    </w:p>
  </w:endnote>
  <w:endnote w:type="continuationSeparator" w:id="0">
    <w:p w14:paraId="2EF816ED" w14:textId="77777777" w:rsidR="00BC24DA" w:rsidRDefault="00BC24DA" w:rsidP="00925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B0C0B1" w14:textId="77777777" w:rsidR="00BC24DA" w:rsidRDefault="00BC24DA" w:rsidP="009258E4">
      <w:r>
        <w:separator/>
      </w:r>
    </w:p>
  </w:footnote>
  <w:footnote w:type="continuationSeparator" w:id="0">
    <w:p w14:paraId="0CCD0CB9" w14:textId="77777777" w:rsidR="00BC24DA" w:rsidRDefault="00BC24DA" w:rsidP="009258E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507F1"/>
    <w:multiLevelType w:val="hybridMultilevel"/>
    <w:tmpl w:val="CCB4ADC2"/>
    <w:lvl w:ilvl="0" w:tplc="571EAD28">
      <w:numFmt w:val="bullet"/>
      <w:lvlText w:val=""/>
      <w:lvlJc w:val="left"/>
      <w:pPr>
        <w:ind w:left="959" w:hanging="496"/>
      </w:pPr>
      <w:rPr>
        <w:rFonts w:ascii="Wingdings" w:eastAsia="Wingdings" w:hAnsi="Wingdings" w:cs="Wingdings" w:hint="default"/>
        <w:w w:val="100"/>
        <w:sz w:val="22"/>
        <w:szCs w:val="22"/>
      </w:rPr>
    </w:lvl>
    <w:lvl w:ilvl="1" w:tplc="48CE6DEC">
      <w:numFmt w:val="bullet"/>
      <w:lvlText w:val=""/>
      <w:lvlJc w:val="left"/>
      <w:pPr>
        <w:ind w:left="1289" w:hanging="392"/>
      </w:pPr>
      <w:rPr>
        <w:rFonts w:ascii="Wingdings" w:eastAsia="Wingdings" w:hAnsi="Wingdings" w:cs="Wingdings" w:hint="default"/>
        <w:w w:val="100"/>
        <w:sz w:val="22"/>
        <w:szCs w:val="22"/>
      </w:rPr>
    </w:lvl>
    <w:lvl w:ilvl="2" w:tplc="7F1A7026">
      <w:numFmt w:val="bullet"/>
      <w:lvlText w:val="•"/>
      <w:lvlJc w:val="left"/>
      <w:pPr>
        <w:ind w:left="2106" w:hanging="392"/>
      </w:pPr>
      <w:rPr>
        <w:rFonts w:hint="default"/>
      </w:rPr>
    </w:lvl>
    <w:lvl w:ilvl="3" w:tplc="D2B05892">
      <w:numFmt w:val="bullet"/>
      <w:lvlText w:val="•"/>
      <w:lvlJc w:val="left"/>
      <w:pPr>
        <w:ind w:left="2933" w:hanging="392"/>
      </w:pPr>
      <w:rPr>
        <w:rFonts w:hint="default"/>
      </w:rPr>
    </w:lvl>
    <w:lvl w:ilvl="4" w:tplc="70003E90">
      <w:numFmt w:val="bullet"/>
      <w:lvlText w:val="•"/>
      <w:lvlJc w:val="left"/>
      <w:pPr>
        <w:ind w:left="3760" w:hanging="392"/>
      </w:pPr>
      <w:rPr>
        <w:rFonts w:hint="default"/>
      </w:rPr>
    </w:lvl>
    <w:lvl w:ilvl="5" w:tplc="AEFED5C4">
      <w:numFmt w:val="bullet"/>
      <w:lvlText w:val="•"/>
      <w:lvlJc w:val="left"/>
      <w:pPr>
        <w:ind w:left="4586" w:hanging="392"/>
      </w:pPr>
      <w:rPr>
        <w:rFonts w:hint="default"/>
      </w:rPr>
    </w:lvl>
    <w:lvl w:ilvl="6" w:tplc="3F6215D6">
      <w:numFmt w:val="bullet"/>
      <w:lvlText w:val="•"/>
      <w:lvlJc w:val="left"/>
      <w:pPr>
        <w:ind w:left="5413" w:hanging="392"/>
      </w:pPr>
      <w:rPr>
        <w:rFonts w:hint="default"/>
      </w:rPr>
    </w:lvl>
    <w:lvl w:ilvl="7" w:tplc="2F401BFA">
      <w:numFmt w:val="bullet"/>
      <w:lvlText w:val="•"/>
      <w:lvlJc w:val="left"/>
      <w:pPr>
        <w:ind w:left="6240" w:hanging="392"/>
      </w:pPr>
      <w:rPr>
        <w:rFonts w:hint="default"/>
      </w:rPr>
    </w:lvl>
    <w:lvl w:ilvl="8" w:tplc="B3AC41EA">
      <w:numFmt w:val="bullet"/>
      <w:lvlText w:val="•"/>
      <w:lvlJc w:val="left"/>
      <w:pPr>
        <w:ind w:left="7066" w:hanging="392"/>
      </w:pPr>
      <w:rPr>
        <w:rFonts w:hint="default"/>
      </w:rPr>
    </w:lvl>
  </w:abstractNum>
  <w:abstractNum w:abstractNumId="1">
    <w:nsid w:val="57E121AF"/>
    <w:multiLevelType w:val="hybridMultilevel"/>
    <w:tmpl w:val="DA1AC300"/>
    <w:lvl w:ilvl="0" w:tplc="7728D840">
      <w:numFmt w:val="bullet"/>
      <w:lvlText w:val="-"/>
      <w:lvlJc w:val="left"/>
      <w:pPr>
        <w:ind w:left="247" w:hanging="129"/>
      </w:pPr>
      <w:rPr>
        <w:rFonts w:ascii="Times New Roman" w:eastAsia="Times New Roman" w:hAnsi="Times New Roman" w:cs="Times New Roman" w:hint="default"/>
        <w:w w:val="100"/>
        <w:sz w:val="22"/>
        <w:szCs w:val="22"/>
      </w:rPr>
    </w:lvl>
    <w:lvl w:ilvl="1" w:tplc="9B80ECDE">
      <w:numFmt w:val="bullet"/>
      <w:lvlText w:val="•"/>
      <w:lvlJc w:val="left"/>
      <w:pPr>
        <w:ind w:left="1088" w:hanging="129"/>
      </w:pPr>
      <w:rPr>
        <w:rFonts w:hint="default"/>
      </w:rPr>
    </w:lvl>
    <w:lvl w:ilvl="2" w:tplc="BEE040EE">
      <w:numFmt w:val="bullet"/>
      <w:lvlText w:val="•"/>
      <w:lvlJc w:val="left"/>
      <w:pPr>
        <w:ind w:left="1936" w:hanging="129"/>
      </w:pPr>
      <w:rPr>
        <w:rFonts w:hint="default"/>
      </w:rPr>
    </w:lvl>
    <w:lvl w:ilvl="3" w:tplc="3F287110">
      <w:numFmt w:val="bullet"/>
      <w:lvlText w:val="•"/>
      <w:lvlJc w:val="left"/>
      <w:pPr>
        <w:ind w:left="2784" w:hanging="129"/>
      </w:pPr>
      <w:rPr>
        <w:rFonts w:hint="default"/>
      </w:rPr>
    </w:lvl>
    <w:lvl w:ilvl="4" w:tplc="0726AE54">
      <w:numFmt w:val="bullet"/>
      <w:lvlText w:val="•"/>
      <w:lvlJc w:val="left"/>
      <w:pPr>
        <w:ind w:left="3632" w:hanging="129"/>
      </w:pPr>
      <w:rPr>
        <w:rFonts w:hint="default"/>
      </w:rPr>
    </w:lvl>
    <w:lvl w:ilvl="5" w:tplc="37FAF406">
      <w:numFmt w:val="bullet"/>
      <w:lvlText w:val="•"/>
      <w:lvlJc w:val="left"/>
      <w:pPr>
        <w:ind w:left="4480" w:hanging="129"/>
      </w:pPr>
      <w:rPr>
        <w:rFonts w:hint="default"/>
      </w:rPr>
    </w:lvl>
    <w:lvl w:ilvl="6" w:tplc="31A84E34">
      <w:numFmt w:val="bullet"/>
      <w:lvlText w:val="•"/>
      <w:lvlJc w:val="left"/>
      <w:pPr>
        <w:ind w:left="5328" w:hanging="129"/>
      </w:pPr>
      <w:rPr>
        <w:rFonts w:hint="default"/>
      </w:rPr>
    </w:lvl>
    <w:lvl w:ilvl="7" w:tplc="B08A338C">
      <w:numFmt w:val="bullet"/>
      <w:lvlText w:val="•"/>
      <w:lvlJc w:val="left"/>
      <w:pPr>
        <w:ind w:left="6176" w:hanging="129"/>
      </w:pPr>
      <w:rPr>
        <w:rFonts w:hint="default"/>
      </w:rPr>
    </w:lvl>
    <w:lvl w:ilvl="8" w:tplc="F06011EC">
      <w:numFmt w:val="bullet"/>
      <w:lvlText w:val="•"/>
      <w:lvlJc w:val="left"/>
      <w:pPr>
        <w:ind w:left="7024" w:hanging="129"/>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bordersDoNotSurroundHeader/>
  <w:bordersDoNotSurroundFooter/>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shapeLayoutLikeWW8/>
    <w:useFELayout/>
    <w:compatSetting w:name="compatibilityMode" w:uri="http://schemas.microsoft.com/office/word" w:val="12"/>
  </w:compat>
  <w:rsids>
    <w:rsidRoot w:val="00C005AA"/>
    <w:rsid w:val="00040E66"/>
    <w:rsid w:val="00052BAF"/>
    <w:rsid w:val="00285E63"/>
    <w:rsid w:val="002A0CC3"/>
    <w:rsid w:val="00334BF3"/>
    <w:rsid w:val="00496800"/>
    <w:rsid w:val="00544158"/>
    <w:rsid w:val="005D0CFC"/>
    <w:rsid w:val="005E2FA2"/>
    <w:rsid w:val="006319F1"/>
    <w:rsid w:val="006860BF"/>
    <w:rsid w:val="006F5C26"/>
    <w:rsid w:val="008D77C9"/>
    <w:rsid w:val="009258E4"/>
    <w:rsid w:val="009C12EF"/>
    <w:rsid w:val="00A13A61"/>
    <w:rsid w:val="00A44231"/>
    <w:rsid w:val="00B802E0"/>
    <w:rsid w:val="00BB2132"/>
    <w:rsid w:val="00BC24DA"/>
    <w:rsid w:val="00C005AA"/>
    <w:rsid w:val="00C21B17"/>
    <w:rsid w:val="00CB0F1B"/>
    <w:rsid w:val="00D6258E"/>
    <w:rsid w:val="00DA3CED"/>
    <w:rsid w:val="00E10CFA"/>
    <w:rsid w:val="00E53056"/>
    <w:rsid w:val="00F24B7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557676B"/>
  <w15:docId w15:val="{E780F37F-598D-4B96-A82F-BFCFA6DC8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cs="Times New Roman"/>
    </w:rPr>
  </w:style>
  <w:style w:type="paragraph" w:styleId="1">
    <w:name w:val="heading 1"/>
    <w:basedOn w:val="a"/>
    <w:uiPriority w:val="9"/>
    <w:qFormat/>
    <w:pPr>
      <w:spacing w:before="246"/>
      <w:ind w:left="236" w:right="220"/>
      <w:jc w:val="center"/>
      <w:outlineLvl w:val="0"/>
    </w:pPr>
    <w:rPr>
      <w:b/>
      <w:bCs/>
      <w:sz w:val="24"/>
      <w:szCs w:val="24"/>
    </w:rPr>
  </w:style>
  <w:style w:type="paragraph" w:styleId="2">
    <w:name w:val="heading 2"/>
    <w:basedOn w:val="a"/>
    <w:uiPriority w:val="9"/>
    <w:unhideWhenUsed/>
    <w:qFormat/>
    <w:pPr>
      <w:ind w:left="119"/>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style>
  <w:style w:type="paragraph" w:styleId="a4">
    <w:name w:val="List Paragraph"/>
    <w:basedOn w:val="a"/>
    <w:uiPriority w:val="1"/>
    <w:qFormat/>
    <w:pPr>
      <w:ind w:left="1312" w:hanging="393"/>
    </w:pPr>
  </w:style>
  <w:style w:type="paragraph" w:customStyle="1" w:styleId="TableParagraph">
    <w:name w:val="Table Paragraph"/>
    <w:basedOn w:val="a"/>
    <w:uiPriority w:val="1"/>
    <w:qFormat/>
  </w:style>
  <w:style w:type="paragraph" w:styleId="a5">
    <w:name w:val="header"/>
    <w:basedOn w:val="a"/>
    <w:link w:val="Char"/>
    <w:uiPriority w:val="99"/>
    <w:unhideWhenUsed/>
    <w:rsid w:val="009258E4"/>
    <w:pPr>
      <w:tabs>
        <w:tab w:val="center" w:pos="4513"/>
        <w:tab w:val="right" w:pos="9026"/>
      </w:tabs>
      <w:snapToGrid w:val="0"/>
    </w:pPr>
  </w:style>
  <w:style w:type="character" w:customStyle="1" w:styleId="Char">
    <w:name w:val="머리글 Char"/>
    <w:basedOn w:val="a0"/>
    <w:link w:val="a5"/>
    <w:uiPriority w:val="99"/>
    <w:rsid w:val="009258E4"/>
    <w:rPr>
      <w:rFonts w:ascii="Times New Roman" w:eastAsia="Times New Roman" w:hAnsi="Times New Roman" w:cs="Times New Roman"/>
    </w:rPr>
  </w:style>
  <w:style w:type="paragraph" w:styleId="a6">
    <w:name w:val="footer"/>
    <w:basedOn w:val="a"/>
    <w:link w:val="Char0"/>
    <w:uiPriority w:val="99"/>
    <w:unhideWhenUsed/>
    <w:rsid w:val="009258E4"/>
    <w:pPr>
      <w:tabs>
        <w:tab w:val="center" w:pos="4513"/>
        <w:tab w:val="right" w:pos="9026"/>
      </w:tabs>
      <w:snapToGrid w:val="0"/>
    </w:pPr>
  </w:style>
  <w:style w:type="character" w:customStyle="1" w:styleId="Char0">
    <w:name w:val="바닥글 Char"/>
    <w:basedOn w:val="a0"/>
    <w:link w:val="a6"/>
    <w:uiPriority w:val="99"/>
    <w:rsid w:val="009258E4"/>
    <w:rPr>
      <w:rFonts w:ascii="Times New Roman" w:eastAsia="Times New Roman" w:hAnsi="Times New Roman" w:cs="Times New Roman"/>
    </w:rPr>
  </w:style>
  <w:style w:type="paragraph" w:styleId="a7">
    <w:name w:val="Normal (Web)"/>
    <w:basedOn w:val="a"/>
    <w:uiPriority w:val="99"/>
    <w:unhideWhenUsed/>
    <w:rsid w:val="009C12EF"/>
    <w:pPr>
      <w:widowControl/>
      <w:autoSpaceDE/>
      <w:autoSpaceDN/>
      <w:spacing w:before="100" w:beforeAutospacing="1" w:after="100" w:afterAutospacing="1"/>
    </w:pPr>
    <w:rPr>
      <w:rFonts w:ascii="굴림" w:eastAsia="굴림" w:hAnsi="굴림" w:cs="굴림"/>
      <w:sz w:val="24"/>
      <w:szCs w:val="24"/>
      <w:lang w:eastAsia="ko-KR"/>
    </w:rPr>
  </w:style>
  <w:style w:type="character" w:styleId="a8">
    <w:name w:val="Hyperlink"/>
    <w:basedOn w:val="a0"/>
    <w:uiPriority w:val="99"/>
    <w:unhideWhenUsed/>
    <w:rsid w:val="00F24B7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bayes@korea.ac.k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amj.kr/sobis/kma.jsp)"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kma@kma.re.kr" TargetMode="External"/><Relationship Id="rId5" Type="http://schemas.openxmlformats.org/officeDocument/2006/relationships/footnotes" Target="footnotes.xml"/><Relationship Id="rId10" Type="http://schemas.openxmlformats.org/officeDocument/2006/relationships/hyperlink" Target="mailto:khbu@kw.ac.kr" TargetMode="External"/><Relationship Id="rId4" Type="http://schemas.openxmlformats.org/officeDocument/2006/relationships/webSettings" Target="webSettings.xml"/><Relationship Id="rId9" Type="http://schemas.openxmlformats.org/officeDocument/2006/relationships/hyperlink" Target="mailto:jiheesong@uos.ac.k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2</Pages>
  <Words>828</Words>
  <Characters>4724</Characters>
  <Application>Microsoft Office Word</Application>
  <DocSecurity>0</DocSecurity>
  <Lines>39</Lines>
  <Paragraphs>11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5541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dc:creator>
  <cp:lastModifiedBy>Windows 사용자</cp:lastModifiedBy>
  <cp:revision>16</cp:revision>
  <cp:lastPrinted>2020-05-17T02:45:00Z</cp:lastPrinted>
  <dcterms:created xsi:type="dcterms:W3CDTF">2020-01-30T09:33:00Z</dcterms:created>
  <dcterms:modified xsi:type="dcterms:W3CDTF">2020-05-19T04:29:00Z</dcterms:modified>
</cp:coreProperties>
</file>