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both"/>
        <w:rPr>
          <w:rFonts w:ascii="맑은 고딕" w:hAnsi="맑은 고딕" w:eastAsia="맑은 고딕" w:cs="Arial Unicode MS" w:asciiTheme="majorEastAsia" w:eastAsiaTheme="majorEastAsia" w:hAnsiTheme="majorEastAsia"/>
          <w:b/>
          <w:b/>
          <w:sz w:val="20"/>
          <w:szCs w:val="20"/>
        </w:rPr>
      </w:pPr>
      <w:r>
        <w:rPr>
          <w:rFonts w:ascii="맑은 고딕" w:hAnsi="맑은 고딕" w:cs="Arial Unicode MS" w:asciiTheme="majorEastAsia" w:hAnsiTheme="majorEastAsia"/>
          <w:b/>
          <w:sz w:val="20"/>
          <w:szCs w:val="20"/>
        </w:rPr>
        <w:t>공고명</w:t>
      </w:r>
      <w:r>
        <w:rPr>
          <w:rFonts w:eastAsia="맑은 고딕" w:cs="Arial Unicode MS" w:ascii="맑은 고딕" w:hAnsi="맑은 고딕" w:asciiTheme="majorEastAsia" w:eastAsiaTheme="majorEastAsia" w:hAnsiTheme="majorEastAsia"/>
          <w:b/>
          <w:sz w:val="20"/>
          <w:szCs w:val="20"/>
        </w:rPr>
        <w:t xml:space="preserve">: </w:t>
      </w:r>
      <w:r>
        <w:rPr>
          <w:rFonts w:ascii="맑은 고딕" w:hAnsi="맑은 고딕" w:cs="Arial Unicode MS" w:asciiTheme="majorEastAsia" w:hAnsiTheme="majorEastAsia"/>
          <w:b/>
          <w:sz w:val="20"/>
          <w:szCs w:val="20"/>
        </w:rPr>
        <w:t xml:space="preserve">크립토랩 개발자 모집 </w:t>
      </w:r>
    </w:p>
    <w:p>
      <w:pPr>
        <w:pStyle w:val="Normal"/>
        <w:jc w:val="both"/>
        <w:rPr>
          <w:rFonts w:ascii="맑은 고딕" w:hAnsi="맑은 고딕" w:eastAsia="맑은 고딕" w:asciiTheme="majorEastAsia" w:eastAsiaTheme="majorEastAsia" w:hAnsiTheme="majorEastAsia"/>
          <w:sz w:val="20"/>
          <w:szCs w:val="20"/>
        </w:rPr>
      </w:pPr>
      <w:r>
        <w:rPr>
          <w:rFonts w:eastAsia="맑은 고딕" w:eastAsiaTheme="majorEastAsia" w:ascii="맑은 고딕" w:hAnsi="맑은 고딕"/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>
        <w:rPr>
          <w:sz w:val="20"/>
          <w:szCs w:val="20"/>
        </w:rPr>
        <w:t xml:space="preserve">크립토랩이 추구하는 회사 </w:t>
      </w:r>
    </w:p>
    <w:p>
      <w:pPr>
        <w:pStyle w:val="Normal"/>
        <w:spacing w:before="240" w:after="0"/>
        <w:ind w:firstLine="200"/>
        <w:rPr>
          <w:sz w:val="20"/>
          <w:szCs w:val="20"/>
        </w:rPr>
      </w:pPr>
      <w:r>
        <w:rPr>
          <w:sz w:val="20"/>
          <w:szCs w:val="20"/>
        </w:rPr>
        <w:t xml:space="preserve">세계적인 컨설팅 회사 </w:t>
      </w:r>
      <w:r>
        <w:rPr>
          <w:sz w:val="20"/>
          <w:szCs w:val="20"/>
        </w:rPr>
        <w:t xml:space="preserve">Gartner </w:t>
      </w:r>
      <w:r>
        <w:rPr>
          <w:sz w:val="20"/>
          <w:szCs w:val="20"/>
        </w:rPr>
        <w:t xml:space="preserve">에서는 </w:t>
      </w:r>
      <w:r>
        <w:rPr>
          <w:sz w:val="20"/>
          <w:szCs w:val="20"/>
        </w:rPr>
        <w:t>2021</w:t>
      </w:r>
      <w:r>
        <w:rPr>
          <w:sz w:val="20"/>
          <w:szCs w:val="20"/>
        </w:rPr>
        <w:t xml:space="preserve">년 </w:t>
      </w:r>
      <w:r>
        <w:rPr>
          <w:sz w:val="20"/>
          <w:szCs w:val="20"/>
        </w:rPr>
        <w:t xml:space="preserve">Top Strategic Technology Trends </w:t>
      </w:r>
      <w:r>
        <w:rPr>
          <w:sz w:val="20"/>
          <w:szCs w:val="20"/>
        </w:rPr>
        <w:t xml:space="preserve">로 </w:t>
      </w:r>
      <w:r>
        <w:rPr>
          <w:sz w:val="20"/>
          <w:szCs w:val="20"/>
        </w:rPr>
        <w:t xml:space="preserve">Privacy </w:t>
      </w:r>
      <w:r>
        <w:rPr>
          <w:sz w:val="20"/>
          <w:szCs w:val="20"/>
        </w:rPr>
        <w:t>보호를 꼽고 있습니다</w:t>
      </w:r>
      <w:r>
        <w:rPr>
          <w:sz w:val="20"/>
          <w:szCs w:val="20"/>
        </w:rPr>
        <w:t xml:space="preserve">. AI/Big Data </w:t>
      </w:r>
      <w:r>
        <w:rPr>
          <w:sz w:val="20"/>
          <w:szCs w:val="20"/>
        </w:rPr>
        <w:t>기술 발전과 더불어 나의 금융정보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의료정보가 내가 모르는 사이에 오남용이 될 위험성이 날로 커지고 있어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사회 경제 전 분야에서 프라이버시 이슈로 민감한 데이터를 제대로 활용하지 못하고 있는 실정입니다</w:t>
      </w:r>
      <w:r>
        <w:rPr>
          <w:sz w:val="20"/>
          <w:szCs w:val="20"/>
        </w:rPr>
        <w:t xml:space="preserve">. </w:t>
      </w:r>
    </w:p>
    <w:p>
      <w:pPr>
        <w:pStyle w:val="Normal"/>
        <w:spacing w:before="240" w:after="0"/>
        <w:ind w:firstLine="200"/>
        <w:rPr>
          <w:sz w:val="20"/>
          <w:szCs w:val="20"/>
        </w:rPr>
      </w:pPr>
      <w:r>
        <w:rPr>
          <w:sz w:val="20"/>
          <w:szCs w:val="20"/>
        </w:rPr>
        <w:t>프라이버시 보호를 위한 가장 우수한 기술은 동형암호 기술로써 암호화된 상태에서 연산을 함으로써 데이터 노출을 원천 차단해 줍니다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 xml:space="preserve">그러나 동형암호는  속도 등의 문제로 현실에서 제한적으로 사용되고 있습니다 </w:t>
      </w:r>
    </w:p>
    <w:p>
      <w:pPr>
        <w:pStyle w:val="Normal"/>
        <w:spacing w:before="240" w:after="0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동형암호 기술 원천특허를 보유하고 있음은 물론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동형암호 활용의 제약요소인 연산 속도 문제를 가장 빨리 해결해 가고 있는 세계 최고의 스타트업 기업입니다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국내에서 만든 원천기술이 상용화된 사례는 드뭅니다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그러나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크립토랩은 동형암호 원천기술을 보유하고 있고 이제 그 기술을 바탕으로 상용화에 성공하여   세계적인 동형암호 회사가 되려 합니다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국내에 동형컴퓨팅 생태계를 구축하여 동형암호를 연구 개발하려면 한국에 와서 배워야 하는 세상을 만들겠습니다</w:t>
      </w:r>
      <w:r>
        <w:rPr>
          <w:sz w:val="20"/>
          <w:szCs w:val="20"/>
        </w:rPr>
        <w:t>.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데이터 프라이버시 문제를 해결하여 안전하고 자유롭게 데이터를 활용할 수 있는 동형 컴퓨팅 시대를 선도할 인재를 모시고 있습니다</w:t>
      </w:r>
      <w:r>
        <w:rPr>
          <w:sz w:val="20"/>
          <w:szCs w:val="20"/>
        </w:rPr>
        <w:t xml:space="preserve">. Crypto/Security </w:t>
      </w:r>
      <w:r>
        <w:rPr>
          <w:sz w:val="20"/>
          <w:szCs w:val="20"/>
        </w:rPr>
        <w:t>기술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 xml:space="preserve">연산 최적화를 위한 </w:t>
      </w:r>
      <w:r>
        <w:rPr>
          <w:sz w:val="20"/>
          <w:szCs w:val="20"/>
        </w:rPr>
        <w:t>CPU/GPU/PL/Compiler</w:t>
      </w:r>
      <w:r>
        <w:rPr>
          <w:sz w:val="20"/>
          <w:szCs w:val="20"/>
        </w:rPr>
        <w:t xml:space="preserve">기술 그리고 </w:t>
      </w:r>
      <w:r>
        <w:rPr>
          <w:sz w:val="20"/>
          <w:szCs w:val="20"/>
        </w:rPr>
        <w:t>AI/ML/</w:t>
      </w:r>
      <w:r>
        <w:rPr>
          <w:sz w:val="20"/>
          <w:szCs w:val="20"/>
        </w:rPr>
        <w:t>통계 등 데이터 분석기술 전문가를 모집하고 있습니다</w:t>
      </w:r>
      <w:r>
        <w:rPr>
          <w:sz w:val="20"/>
          <w:szCs w:val="20"/>
        </w:rPr>
        <w:t xml:space="preserve">.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>
        <w:rPr>
          <w:sz w:val="20"/>
          <w:szCs w:val="20"/>
        </w:rPr>
        <w:t>크립토랩이 함께하고 싶은 인재상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일등보다 일류를 추구하는 직원을 모집합니다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크립토랩이 추구하는 인재상은 무한한 열정을 갖고 끊임없는 노력으로 세계 최고를 이루고자 하는 사람입니다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수학</w:t>
      </w:r>
      <w:r>
        <w:rPr>
          <w:sz w:val="20"/>
          <w:szCs w:val="20"/>
        </w:rPr>
        <w:t>/</w:t>
      </w:r>
      <w:r>
        <w:rPr>
          <w:sz w:val="20"/>
          <w:szCs w:val="20"/>
        </w:rPr>
        <w:t>전산</w:t>
      </w:r>
      <w:r>
        <w:rPr>
          <w:sz w:val="20"/>
          <w:szCs w:val="20"/>
        </w:rPr>
        <w:t>/</w:t>
      </w:r>
      <w:r>
        <w:rPr>
          <w:sz w:val="20"/>
          <w:szCs w:val="20"/>
        </w:rPr>
        <w:t>전자 등 다양한 분야의 박사</w:t>
      </w:r>
      <w:r>
        <w:rPr>
          <w:sz w:val="20"/>
          <w:szCs w:val="20"/>
        </w:rPr>
        <w:t>/</w:t>
      </w:r>
      <w:r>
        <w:rPr>
          <w:sz w:val="20"/>
          <w:szCs w:val="20"/>
        </w:rPr>
        <w:t>석사급 인력을 보유하고 있음은 물론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동형컴퓨팅 분야의 유명 교수님들과 긴밀하게 협업하고 있고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이를 통해 세계 최고의 동형데이터 분석 및 컴퓨팅 기술과 솔루션을 만들고 있습니다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미래는 정해진 방향으로 움직이거나 만들어 지지 않습니다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직원 개인 한명 한명이 최선을 다해 자율적으로 미래를 만들어 나가야 하며 이러한 하나 하나의 노력이 모일때 우리가 꿈꾸는 미래가 다가올 것입니다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직원들이 꿈꾸는 미래를 만들기 위해 개인의 열정과 창의력과 함께 끊임없이 자율적으로 탐구하고 연구 개발하는 “개척자 정신”을 요구합니다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회사와 직원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직원과 직원이 서로를 신뢰하며 직원 자신이 지속적으로 성장하면서 동시에 회사 발전의 원동력이 되는 “꿈과 열정이 가득한 회사”를 만들어 나갈 것입니다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이를 통해 우리 모두가 원하는 디지털시대의 프라이버시 동형컴퓨팅 세상을 만들고자 합니다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rFonts w:ascii="맑은 고딕" w:hAnsi="맑은 고딕" w:eastAsia="맑은 고딕" w:cs="Arial Unicode MS" w:asciiTheme="majorEastAsia" w:eastAsiaTheme="majorEastAsia" w:hAnsiTheme="majorEastAsia"/>
          <w:b/>
          <w:b/>
          <w:sz w:val="20"/>
          <w:szCs w:val="20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</w:rPr>
        <w:t xml:space="preserve">채용분야 – 연구  </w:t>
      </w:r>
      <w:r>
        <w:rPr>
          <w:rFonts w:ascii="맑은 고딕" w:hAnsi="맑은 고딕" w:cs="Arial Unicode MS" w:asciiTheme="majorEastAsia" w:hAnsiTheme="majorEastAsia"/>
          <w:b/>
          <w:sz w:val="20"/>
          <w:szCs w:val="20"/>
        </w:rPr>
        <w:t xml:space="preserve"> </w:t>
      </w:r>
    </w:p>
    <w:p>
      <w:pPr>
        <w:pStyle w:val="Normal"/>
        <w:jc w:val="both"/>
        <w:rPr>
          <w:rFonts w:ascii="맑은 고딕" w:hAnsi="맑은 고딕" w:eastAsia="맑은 고딕" w:cs="Arial Unicode MS" w:asciiTheme="majorEastAsia" w:eastAsiaTheme="majorEastAsia" w:hAnsiTheme="majorEastAsia"/>
          <w:b/>
          <w:b/>
          <w:sz w:val="20"/>
          <w:szCs w:val="20"/>
        </w:rPr>
      </w:pPr>
      <w:r>
        <w:rPr>
          <w:rFonts w:eastAsia="맑은 고딕" w:cs="Arial Unicode MS" w:eastAsiaTheme="majorEastAsia" w:ascii="맑은 고딕" w:hAnsi="맑은 고딕"/>
          <w:b/>
          <w:sz w:val="20"/>
          <w:szCs w:val="20"/>
        </w:rPr>
      </w:r>
    </w:p>
    <w:tbl>
      <w:tblPr>
        <w:tblStyle w:val="ad"/>
        <w:tblW w:w="9350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1696"/>
        <w:gridCol w:w="4537"/>
        <w:gridCol w:w="3117"/>
      </w:tblGrid>
      <w:tr>
        <w:trPr/>
        <w:tc>
          <w:tcPr>
            <w:tcW w:w="169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모집 </w:t>
            </w:r>
          </w:p>
        </w:tc>
        <w:tc>
          <w:tcPr>
            <w:tcW w:w="453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업무 </w:t>
            </w:r>
          </w:p>
        </w:tc>
        <w:tc>
          <w:tcPr>
            <w:tcW w:w="311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자격요건 </w:t>
            </w:r>
          </w:p>
        </w:tc>
      </w:tr>
      <w:tr>
        <w:trPr/>
        <w:tc>
          <w:tcPr>
            <w:tcW w:w="169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Researcher</w:t>
            </w:r>
          </w:p>
        </w:tc>
        <w:tc>
          <w:tcPr>
            <w:tcW w:w="453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크립토랩의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Research Position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은 동형암호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양자내성암호 상용화 과정에서 발생할 수 있는 문제를 사전에 예측하고 필요한 기술을 미리 확보하는 것을 목표로 합니다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동형암호는 크립토랩의 코로나동선안심이 앱을 포함해서 최근에 실제적으로 적용되기 시작했고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그 활용은 계속 증가할 것입니다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그러나 여전히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deep learning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학습 등에서는 현실적인 제약이 존재합니다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블록체인에서 동형암호를 활용하기 위해서도 아직 해결해야할 문제가 많습니다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이런 문제 해결을 위해서는 동형암호 알고리즘의 개선 외에도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동형암호 친화적인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Deep Learning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알고리즘 확보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수학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/MPC/HW/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보안기술을 모두 적용해서 최적화하는 작업이 필요합니다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크립토랩에서 세계 최고의 연구진과 함께 문제를 해결할 동형암호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수학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보안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/SGX, AI/ML/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통계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, System/HW/Compiler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연구자들을 모집합니다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eastAsiaTheme="majorEastAsia" w:ascii="맑은 고딕" w:hAnsi="맑은 고딕"/>
                <w:bCs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eastAsiaTheme="majorEastAsia" w:ascii="맑은 고딕" w:hAnsi="맑은 고딕"/>
                <w:bCs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할일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]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동형암호를 적용하는데 필요한 여러 문제를 해결을 목표로 다양한 연구를 수행합니다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이를 통해 논문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특허를 작성하고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연구성과를 보이는데 필요한 데모용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SW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를 개발합니다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대표적인 연구 분야는 대표적인 분야는 아래와 같고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협의를 통해 필요한 연구 분야를 추가하는 것도 가능합니다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ListParagraph"/>
              <w:widowControl/>
              <w:numPr>
                <w:ilvl w:val="0"/>
                <w:numId w:val="1"/>
              </w:numPr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동형암호 가속기술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수학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, MPC, HW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외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)</w:t>
            </w:r>
          </w:p>
          <w:p>
            <w:pPr>
              <w:pStyle w:val="ListParagraph"/>
              <w:widowControl/>
              <w:numPr>
                <w:ilvl w:val="0"/>
                <w:numId w:val="1"/>
              </w:numPr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동형암호 친화적인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AI/ML/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통계 기술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정확도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동형암호 적용시 속도 이슈 최소화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)</w:t>
            </w:r>
          </w:p>
          <w:p>
            <w:pPr>
              <w:pStyle w:val="ListParagraph"/>
              <w:widowControl/>
              <w:numPr>
                <w:ilvl w:val="0"/>
                <w:numId w:val="1"/>
              </w:numPr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동형암호 암호키 관리 기술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(TZ/SGX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적용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, Multikey Crypto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외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</w:p>
          <w:p>
            <w:pPr>
              <w:pStyle w:val="ListParagraph"/>
              <w:widowControl/>
              <w:numPr>
                <w:ilvl w:val="0"/>
                <w:numId w:val="1"/>
              </w:numPr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동형암호 컴파일러 기술 </w:t>
            </w:r>
          </w:p>
          <w:p>
            <w:pPr>
              <w:pStyle w:val="ListParagraph"/>
              <w:widowControl/>
              <w:numPr>
                <w:ilvl w:val="0"/>
                <w:numId w:val="1"/>
              </w:numPr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동형암호 응용 기술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블록체인에서의 동형암호 사용 외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eastAsiaTheme="majorEastAsia" w:ascii="맑은 고딕" w:hAnsi="맑은 고딕"/>
                <w:bCs/>
                <w:kern w:val="0"/>
                <w:sz w:val="20"/>
                <w:szCs w:val="20"/>
                <w:lang w:val="en" w:eastAsia="ko-KR" w:bidi="ar-SA"/>
              </w:rPr>
            </w:r>
          </w:p>
        </w:tc>
        <w:tc>
          <w:tcPr>
            <w:tcW w:w="311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필수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] 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박사학위 또는 그에 준하는 연구 실적을 보유하고 있어야 합니다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eastAsiaTheme="majorEastAsia" w:ascii="맑은 고딕" w:hAnsi="맑은 고딕"/>
                <w:bCs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채용과정에서는 연구실적 외에 크립토랩에서의 연구목표에 대해서 인터뷰 할 것입니다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(i)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동형암호의 특정 문제를 본인의 전문성으로 해결할 수 있다  또는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(ii)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본인의 전공분야의 문제를 동형암호를 사용하면 해결할 수 있을 것 같다 모두 좋습니다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eastAsiaTheme="majorEastAsia" w:ascii="맑은 고딕" w:hAnsi="맑은 고딕"/>
                <w:bCs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동형암호에 대한 열정은 있으나 전문성이 정확히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matching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되지 않는 경우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또는 향후 교수임용을 위해 논문중심의 연구를 수행하고 싶은 경우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postdoc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으로 지원도 가능합니다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kern w:val="0"/>
                <w:sz w:val="20"/>
                <w:szCs w:val="20"/>
                <w:lang w:val="en" w:eastAsia="ko-KR" w:bidi="ar-SA"/>
              </w:rPr>
              <w:t xml:space="preserve"> </w:t>
            </w:r>
          </w:p>
        </w:tc>
      </w:tr>
      <w:tr>
        <w:trPr/>
        <w:tc>
          <w:tcPr>
            <w:tcW w:w="169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Postdoc </w:t>
            </w:r>
          </w:p>
        </w:tc>
        <w:tc>
          <w:tcPr>
            <w:tcW w:w="453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업무는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Researcher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와 동일합니다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eastAsiaTheme="majorEastAsia" w:ascii="맑은 고딕" w:hAnsi="맑은 고딕"/>
                <w:b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크립토랩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Postdoc 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의 장점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]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kern w:val="0"/>
                <w:sz w:val="20"/>
                <w:szCs w:val="20"/>
                <w:lang w:val="en" w:eastAsia="ko-KR" w:bidi="ar-SA"/>
              </w:rPr>
              <w:t>동형암호는 최근 가장 빨리 성장하고 있는 분야 입니다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ascii="맑은 고딕" w:hAnsi="맑은 고딕" w:cs="Arial Unicode MS" w:asciiTheme="majorEastAsia" w:hAnsiTheme="majorEastAsia"/>
                <w:kern w:val="0"/>
                <w:sz w:val="20"/>
                <w:szCs w:val="20"/>
                <w:lang w:val="en" w:eastAsia="ko-KR" w:bidi="ar-SA"/>
              </w:rPr>
              <w:t>속도가 동형암호의 제약이라는 인식이 있었으나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ascii="맑은 고딕" w:hAnsi="맑은 고딕" w:cs="Arial Unicode MS" w:asciiTheme="majorEastAsia" w:hAnsiTheme="majorEastAsia"/>
                <w:kern w:val="0"/>
                <w:sz w:val="20"/>
                <w:szCs w:val="20"/>
                <w:lang w:val="en" w:eastAsia="ko-KR" w:bidi="ar-SA"/>
              </w:rPr>
              <w:t xml:space="preserve">지속적인 기술발전을 통해 동형암호 기반의 상용화 서비스가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kern w:val="0"/>
                <w:sz w:val="20"/>
                <w:szCs w:val="20"/>
                <w:lang w:val="en" w:eastAsia="ko-KR" w:bidi="ar-SA"/>
              </w:rPr>
              <w:t>21</w:t>
            </w:r>
            <w:r>
              <w:rPr>
                <w:rFonts w:ascii="맑은 고딕" w:hAnsi="맑은 고딕" w:cs="Arial Unicode MS" w:asciiTheme="majorEastAsia" w:hAnsiTheme="majorEastAsia"/>
                <w:kern w:val="0"/>
                <w:sz w:val="20"/>
                <w:szCs w:val="20"/>
                <w:lang w:val="en" w:eastAsia="ko-KR" w:bidi="ar-SA"/>
              </w:rPr>
              <w:t>년초에 출시되었고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ascii="맑은 고딕" w:hAnsi="맑은 고딕" w:cs="Arial Unicode MS" w:asciiTheme="majorEastAsia" w:hAnsiTheme="majorEastAsia"/>
                <w:kern w:val="0"/>
                <w:sz w:val="20"/>
                <w:szCs w:val="20"/>
                <w:lang w:val="en" w:eastAsia="ko-KR" w:bidi="ar-SA"/>
              </w:rPr>
              <w:t>향후 응용분야는 계속 늘어날 것입니다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kern w:val="0"/>
                <w:sz w:val="20"/>
                <w:szCs w:val="20"/>
                <w:lang w:val="en" w:eastAsia="ko-KR" w:bidi="ar-SA"/>
              </w:rPr>
              <w:t>크립토랩은 동형암호 원천특허를 보유하고 있음은 동형암호 가속기술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ascii="맑은 고딕" w:hAnsi="맑은 고딕" w:cs="Arial Unicode MS" w:asciiTheme="majorEastAsia" w:hAnsiTheme="majorEastAsia"/>
                <w:kern w:val="0"/>
                <w:sz w:val="20"/>
                <w:szCs w:val="20"/>
                <w:lang w:val="en" w:eastAsia="ko-KR" w:bidi="ar-SA"/>
              </w:rPr>
              <w:t>동형암호 응용기술의 선두주자 입니다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ascii="맑은 고딕" w:hAnsi="맑은 고딕" w:cs="Arial Unicode MS" w:asciiTheme="majorEastAsia" w:hAnsiTheme="majorEastAsia"/>
                <w:kern w:val="0"/>
                <w:sz w:val="20"/>
                <w:szCs w:val="20"/>
                <w:lang w:val="en" w:eastAsia="ko-KR" w:bidi="ar-SA"/>
              </w:rPr>
              <w:t>또한 다양한 국내외 전문가들과 공동연구는 물론 자문받을 수 있는 기회를 제공합니다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ascii="맑은 고딕" w:hAnsi="맑은 고딕" w:cs="Arial Unicode MS" w:asciiTheme="majorEastAsia" w:hAnsiTheme="majorEastAsia"/>
                <w:kern w:val="0"/>
                <w:sz w:val="20"/>
                <w:szCs w:val="20"/>
                <w:lang w:val="en" w:eastAsia="ko-KR" w:bidi="ar-SA"/>
              </w:rPr>
              <w:t xml:space="preserve">크립토랩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kern w:val="0"/>
                <w:sz w:val="20"/>
                <w:szCs w:val="20"/>
                <w:lang w:val="en" w:eastAsia="ko-KR" w:bidi="ar-SA"/>
              </w:rPr>
              <w:t xml:space="preserve">postdoc </w:t>
            </w:r>
            <w:r>
              <w:rPr>
                <w:rFonts w:ascii="맑은 고딕" w:hAnsi="맑은 고딕" w:cs="Arial Unicode MS" w:asciiTheme="majorEastAsia" w:hAnsiTheme="majorEastAsia"/>
                <w:kern w:val="0"/>
                <w:sz w:val="20"/>
                <w:szCs w:val="20"/>
                <w:lang w:val="en" w:eastAsia="ko-KR" w:bidi="ar-SA"/>
              </w:rPr>
              <w:t>을 통해 본인의 전문성에 동형암호 지식을 추가함으로써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ascii="맑은 고딕" w:hAnsi="맑은 고딕" w:cs="Arial Unicode MS" w:asciiTheme="majorEastAsia" w:hAnsiTheme="majorEastAsia"/>
                <w:kern w:val="0"/>
                <w:sz w:val="20"/>
                <w:szCs w:val="20"/>
                <w:lang w:val="en" w:eastAsia="ko-KR" w:bidi="ar-SA"/>
              </w:rPr>
              <w:t>향후 등장할 동형암호 기반의 컴퓨팅을 리딩할 수 있는 전문가로 성장하실 수 있을 것입니다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eastAsiaTheme="majorEastAsia" w:ascii="맑은 고딕" w:hAnsi="맑은 고딕"/>
                <w:b/>
                <w:kern w:val="0"/>
                <w:sz w:val="20"/>
                <w:szCs w:val="20"/>
                <w:lang w:val="en" w:eastAsia="ko-KR" w:bidi="ar-SA"/>
              </w:rPr>
            </w:r>
          </w:p>
        </w:tc>
        <w:tc>
          <w:tcPr>
            <w:tcW w:w="311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필수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] 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박사학위 보유 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동형암호에 대한 열정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eastAsiaTheme="majorEastAsia" w:ascii="맑은 고딕" w:hAnsi="맑은 고딕"/>
                <w:b/>
                <w:kern w:val="0"/>
                <w:sz w:val="20"/>
                <w:szCs w:val="20"/>
                <w:lang w:val="en" w:eastAsia="ko-KR" w:bidi="ar-SA"/>
              </w:rPr>
            </w:r>
          </w:p>
        </w:tc>
      </w:tr>
    </w:tbl>
    <w:p>
      <w:pPr>
        <w:pStyle w:val="Normal"/>
        <w:rPr>
          <w:rFonts w:ascii="맑은 고딕" w:hAnsi="맑은 고딕" w:eastAsia="맑은 고딕" w:cs="Arial Unicode MS" w:asciiTheme="majorEastAsia" w:eastAsiaTheme="majorEastAsia" w:hAnsiTheme="majorEastAsia"/>
          <w:b/>
          <w:b/>
          <w:sz w:val="20"/>
          <w:szCs w:val="20"/>
        </w:rPr>
      </w:pPr>
      <w:r>
        <w:rPr>
          <w:rFonts w:eastAsia="맑은 고딕" w:cs="Arial Unicode MS" w:eastAsiaTheme="majorEastAsia" w:ascii="맑은 고딕" w:hAnsi="맑은 고딕"/>
          <w:b/>
          <w:sz w:val="20"/>
          <w:szCs w:val="20"/>
        </w:rPr>
      </w:r>
    </w:p>
    <w:p>
      <w:pPr>
        <w:pStyle w:val="Normal"/>
        <w:rPr>
          <w:rFonts w:ascii="맑은 고딕" w:hAnsi="맑은 고딕" w:eastAsia="맑은 고딕" w:cs="Arial Unicode MS" w:asciiTheme="majorEastAsia" w:eastAsiaTheme="majorEastAsia" w:hAnsiTheme="majorEastAsia"/>
          <w:bCs/>
          <w:sz w:val="20"/>
          <w:szCs w:val="20"/>
        </w:rPr>
      </w:pPr>
      <w:r>
        <w:rPr>
          <w:rFonts w:eastAsia="맑은 고딕" w:cs="Arial Unicode MS" w:ascii="맑은 고딕" w:hAnsi="맑은 고딕" w:asciiTheme="majorEastAsia" w:eastAsiaTheme="majorEastAsia" w:hAnsiTheme="majorEastAsia"/>
          <w:bCs/>
          <w:sz w:val="20"/>
          <w:szCs w:val="20"/>
        </w:rPr>
        <w:t xml:space="preserve">4. </w:t>
      </w:r>
      <w:r>
        <w:rPr>
          <w:rFonts w:ascii="맑은 고딕" w:hAnsi="맑은 고딕" w:cs="Arial Unicode MS" w:asciiTheme="majorEastAsia" w:hAnsiTheme="majorEastAsia"/>
          <w:bCs/>
          <w:sz w:val="20"/>
          <w:szCs w:val="20"/>
        </w:rPr>
        <w:t>크립토랩 복지</w:t>
      </w:r>
    </w:p>
    <w:p>
      <w:pPr>
        <w:pStyle w:val="Normal"/>
        <w:rPr>
          <w:rFonts w:ascii="맑은 고딕" w:hAnsi="맑은 고딕" w:eastAsia="맑은 고딕" w:cs="Arial Unicode MS" w:asciiTheme="majorEastAsia" w:eastAsiaTheme="majorEastAsia" w:hAnsiTheme="majorEastAsia"/>
          <w:bCs/>
          <w:sz w:val="20"/>
          <w:szCs w:val="20"/>
        </w:rPr>
      </w:pPr>
      <w:r>
        <w:rPr/>
      </w:r>
    </w:p>
    <w:tbl>
      <w:tblPr>
        <w:tblW w:w="8970" w:type="dxa"/>
        <w:jc w:val="left"/>
        <w:tblInd w:w="0" w:type="dxa"/>
        <w:tblLayout w:type="fixed"/>
        <w:tblCellMar>
          <w:top w:w="40" w:type="dxa"/>
          <w:left w:w="100" w:type="dxa"/>
          <w:bottom w:w="40" w:type="dxa"/>
          <w:right w:w="100" w:type="dxa"/>
        </w:tblCellMar>
      </w:tblPr>
      <w:tblGrid>
        <w:gridCol w:w="809"/>
        <w:gridCol w:w="1846"/>
        <w:gridCol w:w="4770"/>
        <w:gridCol w:w="1545"/>
      </w:tblGrid>
      <w:tr>
        <w:trPr>
          <w:trHeight w:val="540" w:hRule="atLeast"/>
        </w:trPr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구분</w:t>
            </w:r>
          </w:p>
        </w:tc>
        <w:tc>
          <w:tcPr>
            <w:tcW w:w="1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테마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내용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비고</w:t>
            </w:r>
          </w:p>
        </w:tc>
      </w:tr>
      <w:tr>
        <w:trPr>
          <w:trHeight w:val="2446" w:hRule="atLeast"/>
        </w:trPr>
        <w:tc>
          <w:tcPr>
            <w:tcW w:w="8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8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편하고 건강하게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출퇴근 패키지 지원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원거리 직원 등 한정 인원 기숙사 제공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총 기숙기간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: 2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년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전세 또는 반전세 자금 무이자 대출 지원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인당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2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년간 한도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억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  <w:p>
            <w:pPr>
              <w:pStyle w:val="Normal1"/>
              <w:widowControl w:val="false"/>
              <w:pBdr/>
              <w:spacing w:lineRule="auto" w:line="348" w:before="100" w:after="0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주차비 또는 서울대내 체력단련실 이용료 전액 지원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출퇴근 패키지 지원자 제외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기숙사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대상 여부 및 대출관련 사항은 내규에 따름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1425" w:hRule="atLeast"/>
        </w:trPr>
        <w:tc>
          <w:tcPr>
            <w:tcW w:w="809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년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회 건강검진서비스 지원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건강보험공단 건강검진과 별도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,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본인 미사용시 가족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인 대리 수혜 가능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가족범위는 내규에 따름</w:t>
            </w:r>
          </w:p>
        </w:tc>
      </w:tr>
      <w:tr>
        <w:trPr>
          <w:trHeight w:val="1155" w:hRule="atLeast"/>
        </w:trPr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자율적으로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내 근무시간 내가 설계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주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40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시간내 탄력 근무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일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6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시간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~10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시간 이하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1215" w:hRule="atLeast"/>
        </w:trPr>
        <w:tc>
          <w:tcPr>
            <w:tcW w:w="8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8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개인 성장에 도움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필요 업무분야의 성과 우수자에 한해 유학 또는 대학원 진학 지원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해외 유명 교수에게 추천 및 학비 전액 지원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학위 기간의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2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배 근무 필수</w:t>
            </w:r>
          </w:p>
        </w:tc>
      </w:tr>
      <w:tr>
        <w:trPr>
          <w:trHeight w:val="855" w:hRule="atLeast"/>
        </w:trPr>
        <w:tc>
          <w:tcPr>
            <w:tcW w:w="809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Coursera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강의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강의 수료자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인증서 취득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)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대상</w:t>
            </w:r>
          </w:p>
        </w:tc>
        <w:tc>
          <w:tcPr>
            <w:tcW w:w="154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975" w:hRule="atLeast"/>
        </w:trPr>
        <w:tc>
          <w:tcPr>
            <w:tcW w:w="809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도서 지원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개인도서 구매 지원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인당 월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권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</w:tc>
        <w:tc>
          <w:tcPr>
            <w:tcW w:w="1545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305" w:hRule="atLeast"/>
        </w:trPr>
        <w:tc>
          <w:tcPr>
            <w:tcW w:w="809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최고 전문가와 협력하고 배울 수 있는 기회 제공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사내 멘토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,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서울대 교수 등 국내 전문가 및 해외 전문가와 공동 연구로부터 노하우 습득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825" w:hRule="atLeast"/>
        </w:trPr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폼나고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전직원 최신형 노트북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맥북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,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삼성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, LG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등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)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또는 아이패드 지원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직원 선택</w:t>
            </w:r>
          </w:p>
        </w:tc>
      </w:tr>
      <w:tr>
        <w:trPr>
          <w:trHeight w:val="600" w:hRule="atLeast"/>
        </w:trPr>
        <w:tc>
          <w:tcPr>
            <w:tcW w:w="8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8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맛있게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서울대 구내 식당 중식 지원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645" w:hRule="atLeast"/>
        </w:trPr>
        <w:tc>
          <w:tcPr>
            <w:tcW w:w="809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네스프레소를 포함한 간식 지원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</w:tbl>
    <w:p>
      <w:pPr>
        <w:pStyle w:val="Normal"/>
        <w:rPr>
          <w:rFonts w:ascii="맑은 고딕" w:hAnsi="맑은 고딕" w:eastAsia="맑은 고딕" w:cs="Arial Unicode MS" w:asciiTheme="majorEastAsia" w:eastAsiaTheme="majorEastAsia" w:hAnsiTheme="majorEastAsia"/>
          <w:bCs/>
          <w:sz w:val="20"/>
          <w:szCs w:val="20"/>
        </w:rPr>
      </w:pPr>
      <w:r>
        <w:rPr/>
      </w:r>
    </w:p>
    <w:sectPr>
      <w:type w:val="nextPage"/>
      <w:pgSz w:w="12240" w:h="15840"/>
      <w:pgMar w:left="1440" w:right="1440" w:header="0" w:top="1440" w:footer="0" w:bottom="1440" w:gutter="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맑은 고딕">
    <w:charset w:val="01"/>
    <w:family w:val="roman"/>
    <w:pitch w:val="variable"/>
  </w:font>
  <w:font w:name="Arial Unicode MS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60" w:hanging="360"/>
      </w:pPr>
    </w:lvl>
    <w:lvl w:ilvl="1">
      <w:start w:val="1"/>
      <w:numFmt w:val="upperLetter"/>
      <w:lvlText w:val="%2."/>
      <w:lvlJc w:val="left"/>
      <w:pPr>
        <w:tabs>
          <w:tab w:val="num" w:pos="0"/>
        </w:tabs>
        <w:ind w:left="1200" w:hanging="40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600" w:hanging="40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000" w:hanging="400"/>
      </w:pPr>
    </w:lvl>
    <w:lvl w:ilvl="4">
      <w:start w:val="1"/>
      <w:numFmt w:val="upperLetter"/>
      <w:lvlText w:val="%5."/>
      <w:lvlJc w:val="left"/>
      <w:pPr>
        <w:tabs>
          <w:tab w:val="num" w:pos="0"/>
        </w:tabs>
        <w:ind w:left="2400" w:hanging="40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800" w:hanging="40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200" w:hanging="400"/>
      </w:pPr>
    </w:lvl>
    <w:lvl w:ilvl="7">
      <w:start w:val="1"/>
      <w:numFmt w:val="upperLetter"/>
      <w:lvlText w:val="%8."/>
      <w:lvlJc w:val="left"/>
      <w:pPr>
        <w:tabs>
          <w:tab w:val="num" w:pos="0"/>
        </w:tabs>
        <w:ind w:left="3600" w:hanging="40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4000" w:hanging="40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en-US" w:eastAsia="ko-KR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맑은 고딕" w:cs="Arial" w:eastAsiaTheme="minorEastAsia"/>
        <w:sz w:val="22"/>
        <w:szCs w:val="22"/>
        <w:lang w:val="en" w:eastAsia="ko-KR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76" w:before="0" w:after="0"/>
      <w:jc w:val="left"/>
    </w:pPr>
    <w:rPr>
      <w:rFonts w:ascii="Arial" w:hAnsi="Arial" w:eastAsia="맑은 고딕" w:cs="Arial" w:eastAsiaTheme="minorEastAsia"/>
      <w:color w:val="auto"/>
      <w:kern w:val="0"/>
      <w:sz w:val="22"/>
      <w:szCs w:val="22"/>
      <w:lang w:val="en" w:eastAsia="ko-KR" w:bidi="ar-SA"/>
    </w:rPr>
  </w:style>
  <w:style w:type="paragraph" w:styleId="1">
    <w:name w:val="Heading 1"/>
    <w:basedOn w:val="Normal"/>
    <w:next w:val="Normal"/>
    <w:uiPriority w:val="9"/>
    <w:qFormat/>
    <w:pPr>
      <w:keepNext w:val="true"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uiPriority w:val="9"/>
    <w:semiHidden/>
    <w:unhideWhenUsed/>
    <w:qFormat/>
    <w:pPr>
      <w:keepNext w:val="true"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uiPriority w:val="9"/>
    <w:semiHidden/>
    <w:unhideWhenUsed/>
    <w:qFormat/>
    <w:pPr>
      <w:keepNext w:val="true"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uiPriority w:val="9"/>
    <w:semiHidden/>
    <w:unhideWhenUsed/>
    <w:qFormat/>
    <w:pPr>
      <w:keepNext w:val="true"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uiPriority w:val="9"/>
    <w:semiHidden/>
    <w:unhideWhenUsed/>
    <w:qFormat/>
    <w:pPr>
      <w:keepNext w:val="true"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uiPriority w:val="9"/>
    <w:semiHidden/>
    <w:unhideWhenUsed/>
    <w:qFormat/>
    <w:pPr>
      <w:keepNext w:val="true"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har" w:customStyle="1">
    <w:name w:val="머리글 Char"/>
    <w:basedOn w:val="DefaultParagraphFont"/>
    <w:link w:val="a5"/>
    <w:uiPriority w:val="99"/>
    <w:qFormat/>
    <w:rsid w:val="00d547be"/>
    <w:rPr/>
  </w:style>
  <w:style w:type="character" w:styleId="Char1" w:customStyle="1">
    <w:name w:val="바닥글 Char"/>
    <w:basedOn w:val="DefaultParagraphFont"/>
    <w:link w:val="a6"/>
    <w:uiPriority w:val="99"/>
    <w:qFormat/>
    <w:rsid w:val="00d547be"/>
    <w:rPr/>
  </w:style>
  <w:style w:type="character" w:styleId="Char2" w:customStyle="1">
    <w:name w:val="풍선 도움말 텍스트 Char"/>
    <w:basedOn w:val="DefaultParagraphFont"/>
    <w:link w:val="a8"/>
    <w:uiPriority w:val="99"/>
    <w:semiHidden/>
    <w:qFormat/>
    <w:rsid w:val="00c060c0"/>
    <w:rPr>
      <w:rFonts w:ascii="Times New Roman" w:hAnsi="Times New Roman" w:cs="Times New Roman"/>
      <w:sz w:val="18"/>
      <w:szCs w:val="18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060c0"/>
    <w:rPr>
      <w:sz w:val="16"/>
      <w:szCs w:val="16"/>
    </w:rPr>
  </w:style>
  <w:style w:type="character" w:styleId="Char3" w:customStyle="1">
    <w:name w:val="메모 텍스트 Char"/>
    <w:basedOn w:val="DefaultParagraphFont"/>
    <w:link w:val="aa"/>
    <w:uiPriority w:val="99"/>
    <w:semiHidden/>
    <w:qFormat/>
    <w:rsid w:val="00c060c0"/>
    <w:rPr>
      <w:sz w:val="20"/>
      <w:szCs w:val="20"/>
    </w:rPr>
  </w:style>
  <w:style w:type="character" w:styleId="Char4" w:customStyle="1">
    <w:name w:val="메모 주제 Char"/>
    <w:basedOn w:val="Char3"/>
    <w:link w:val="ab"/>
    <w:uiPriority w:val="99"/>
    <w:semiHidden/>
    <w:qFormat/>
    <w:rsid w:val="00c060c0"/>
    <w:rPr>
      <w:b/>
      <w:bCs/>
      <w:sz w:val="20"/>
      <w:szCs w:val="20"/>
    </w:rPr>
  </w:style>
  <w:style w:type="paragraph" w:styleId="Style8">
    <w:name w:val="제목"/>
    <w:basedOn w:val="Normal"/>
    <w:next w:val="Style9"/>
    <w:qFormat/>
    <w:pPr>
      <w:keepNext w:val="true"/>
      <w:spacing w:before="240" w:after="120"/>
    </w:pPr>
    <w:rPr>
      <w:rFonts w:ascii="Liberation Sans" w:hAnsi="Liberation Sans" w:eastAsia="Noto Sans CJK KR" w:cs="Lohit Devanagari"/>
      <w:sz w:val="28"/>
      <w:szCs w:val="28"/>
    </w:rPr>
  </w:style>
  <w:style w:type="paragraph" w:styleId="Style9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Style9"/>
    <w:pPr/>
    <w:rPr>
      <w:rFonts w:cs="Lohit Devanagari"/>
    </w:rPr>
  </w:style>
  <w:style w:type="paragraph" w:styleId="Style10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Style11">
    <w:name w:val="색인"/>
    <w:basedOn w:val="Normal"/>
    <w:qFormat/>
    <w:pPr>
      <w:suppressLineNumbers/>
    </w:pPr>
    <w:rPr>
      <w:rFonts w:cs="Lohit Devanagari"/>
    </w:rPr>
  </w:style>
  <w:style w:type="paragraph" w:styleId="Title">
    <w:name w:val="Title"/>
    <w:basedOn w:val="Normal"/>
    <w:next w:val="Normal"/>
    <w:uiPriority w:val="10"/>
    <w:qFormat/>
    <w:pPr>
      <w:keepNext w:val="true"/>
      <w:keepLines/>
      <w:spacing w:before="0" w:after="60"/>
    </w:pPr>
    <w:rPr>
      <w:sz w:val="52"/>
      <w:szCs w:val="52"/>
    </w:rPr>
  </w:style>
  <w:style w:type="paragraph" w:styleId="Style12">
    <w:name w:val="Subtitle"/>
    <w:basedOn w:val="Normal"/>
    <w:next w:val="Normal"/>
    <w:uiPriority w:val="11"/>
    <w:qFormat/>
    <w:pPr>
      <w:keepNext w:val="true"/>
      <w:keepLines/>
      <w:spacing w:before="0" w:after="320"/>
    </w:pPr>
    <w:rPr>
      <w:rFonts w:eastAsia="Arial"/>
      <w:color w:val="666666"/>
      <w:sz w:val="30"/>
      <w:szCs w:val="30"/>
    </w:rPr>
  </w:style>
  <w:style w:type="paragraph" w:styleId="HeaderandFooter">
    <w:name w:val="Header and Footer"/>
    <w:basedOn w:val="Normal"/>
    <w:qFormat/>
    <w:pPr/>
    <w:rPr/>
  </w:style>
  <w:style w:type="paragraph" w:styleId="Style13">
    <w:name w:val="Header"/>
    <w:basedOn w:val="Normal"/>
    <w:link w:val="Char"/>
    <w:uiPriority w:val="99"/>
    <w:unhideWhenUsed/>
    <w:rsid w:val="00d547be"/>
    <w:pPr>
      <w:tabs>
        <w:tab w:val="clear" w:pos="720"/>
        <w:tab w:val="center" w:pos="4513" w:leader="none"/>
        <w:tab w:val="right" w:pos="9026" w:leader="none"/>
      </w:tabs>
      <w:snapToGrid w:val="false"/>
    </w:pPr>
    <w:rPr/>
  </w:style>
  <w:style w:type="paragraph" w:styleId="Style14">
    <w:name w:val="Footer"/>
    <w:basedOn w:val="Normal"/>
    <w:link w:val="Char0"/>
    <w:uiPriority w:val="99"/>
    <w:unhideWhenUsed/>
    <w:rsid w:val="00d547be"/>
    <w:pPr>
      <w:tabs>
        <w:tab w:val="clear" w:pos="720"/>
        <w:tab w:val="center" w:pos="4513" w:leader="none"/>
        <w:tab w:val="right" w:pos="9026" w:leader="none"/>
      </w:tabs>
      <w:snapToGrid w:val="false"/>
    </w:pPr>
    <w:rPr/>
  </w:style>
  <w:style w:type="paragraph" w:styleId="ListParagraph">
    <w:name w:val="List Paragraph"/>
    <w:basedOn w:val="Normal"/>
    <w:uiPriority w:val="34"/>
    <w:qFormat/>
    <w:rsid w:val="00d547be"/>
    <w:pPr>
      <w:ind w:left="800" w:hanging="0"/>
    </w:pPr>
    <w:rPr/>
  </w:style>
  <w:style w:type="paragraph" w:styleId="BalloonText">
    <w:name w:val="Balloon Text"/>
    <w:basedOn w:val="Normal"/>
    <w:link w:val="Char1"/>
    <w:uiPriority w:val="99"/>
    <w:semiHidden/>
    <w:unhideWhenUsed/>
    <w:qFormat/>
    <w:rsid w:val="00c060c0"/>
    <w:pPr>
      <w:spacing w:lineRule="auto" w:line="240"/>
    </w:pPr>
    <w:rPr>
      <w:rFonts w:ascii="Times New Roman" w:hAnsi="Times New Roman" w:cs="Times New Roman"/>
      <w:sz w:val="18"/>
      <w:szCs w:val="18"/>
    </w:rPr>
  </w:style>
  <w:style w:type="paragraph" w:styleId="Annotationtext">
    <w:name w:val="annotation text"/>
    <w:basedOn w:val="Normal"/>
    <w:link w:val="Char2"/>
    <w:uiPriority w:val="99"/>
    <w:semiHidden/>
    <w:unhideWhenUsed/>
    <w:qFormat/>
    <w:rsid w:val="00c060c0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Char3"/>
    <w:uiPriority w:val="99"/>
    <w:semiHidden/>
    <w:unhideWhenUsed/>
    <w:qFormat/>
    <w:rsid w:val="00c060c0"/>
    <w:pPr/>
    <w:rPr>
      <w:b/>
      <w:bCs/>
    </w:rPr>
  </w:style>
  <w:style w:type="paragraph" w:styleId="Revision">
    <w:name w:val="Revision"/>
    <w:uiPriority w:val="99"/>
    <w:semiHidden/>
    <w:qFormat/>
    <w:rsid w:val="00c060c0"/>
    <w:pPr>
      <w:widowControl/>
      <w:bidi w:val="0"/>
      <w:spacing w:lineRule="auto" w:line="240" w:before="0" w:after="0"/>
      <w:jc w:val="left"/>
    </w:pPr>
    <w:rPr>
      <w:rFonts w:ascii="Arial" w:hAnsi="Arial" w:eastAsia="맑은 고딕" w:cs="Arial" w:eastAsiaTheme="minorEastAsia"/>
      <w:color w:val="auto"/>
      <w:kern w:val="0"/>
      <w:sz w:val="22"/>
      <w:szCs w:val="22"/>
      <w:lang w:val="en" w:eastAsia="ko-KR" w:bidi="ar-SA"/>
    </w:rPr>
  </w:style>
  <w:style w:type="paragraph" w:styleId="Normal1">
    <w:name w:val="LO-normal"/>
    <w:qFormat/>
    <w:pPr>
      <w:widowControl/>
      <w:bidi w:val="0"/>
      <w:spacing w:lineRule="auto" w:line="276" w:before="0" w:after="0"/>
      <w:jc w:val="left"/>
    </w:pPr>
    <w:rPr>
      <w:rFonts w:ascii="Arial" w:hAnsi="Arial" w:eastAsia="맑은 고딕" w:cs="Arial" w:eastAsiaTheme="minorEastAsia"/>
      <w:color w:val="auto"/>
      <w:kern w:val="0"/>
      <w:sz w:val="22"/>
      <w:szCs w:val="22"/>
      <w:lang w:val="en" w:eastAsia="ko-KR" w:bidi="ar-SA"/>
    </w:rPr>
  </w:style>
  <w:style w:type="paragraph" w:styleId="Style15">
    <w:name w:val="표 내용"/>
    <w:basedOn w:val="Normal"/>
    <w:qFormat/>
    <w:pPr>
      <w:widowControl w:val="false"/>
      <w:suppressLineNumbers/>
    </w:pPr>
    <w:rPr/>
  </w:style>
  <w:style w:type="paragraph" w:styleId="Style16">
    <w:name w:val="표제목"/>
    <w:basedOn w:val="Style15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ad">
    <w:name w:val="Table Grid"/>
    <w:basedOn w:val="a1"/>
    <w:uiPriority w:val="39"/>
    <w:rsid w:val="00d154fc"/>
    <w:pPr>
      <w:spacing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E1E200-DBA4-7E4F-83C4-3F39D0784C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LibreOffice/7.0.2.2$Linux_X86_64 LibreOffice_project/00$Build-2</Application>
  <Pages>4</Pages>
  <Words>2476</Words>
  <Characters>2734</Characters>
  <CharactersWithSpaces>3505</CharactersWithSpaces>
  <Paragraphs>85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2021-06-02T03:51:00Z</dcterms:created>
  <dc:creator>Jun Shin</dc:creator>
  <dc:description/>
  <dc:language>ko-KR</dc:language>
  <cp:lastModifiedBy/>
  <dcterms:modified xsi:type="dcterms:W3CDTF">2021-06-07T12:53:35Z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